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2150" w14:textId="3A540630" w:rsidR="006A7248" w:rsidRDefault="006D4878" w:rsidP="006D4878">
      <w:pPr>
        <w:pBdr>
          <w:bottom w:val="single" w:sz="12" w:space="1" w:color="auto"/>
        </w:pBdr>
        <w:spacing w:after="0" w:line="240" w:lineRule="auto"/>
        <w:jc w:val="center"/>
        <w:rPr>
          <w:sz w:val="16"/>
          <w:szCs w:val="16"/>
        </w:rPr>
      </w:pPr>
      <w:r w:rsidRPr="00C83C94">
        <w:rPr>
          <w:noProof/>
        </w:rPr>
        <w:drawing>
          <wp:inline distT="0" distB="0" distL="0" distR="0" wp14:anchorId="596D13D1" wp14:editId="6C6FB8DD">
            <wp:extent cx="501650" cy="495300"/>
            <wp:effectExtent l="0" t="0" r="0" b="0"/>
            <wp:docPr id="50090634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2B299" w14:textId="115CE215" w:rsidR="00AB62E0" w:rsidRDefault="00AB62E0" w:rsidP="00AB62E0">
      <w:pPr>
        <w:spacing w:after="0" w:line="240" w:lineRule="auto"/>
      </w:pPr>
    </w:p>
    <w:p w14:paraId="4EDA5D44" w14:textId="481014E0" w:rsidR="00AB62E0" w:rsidRPr="001C6C59" w:rsidRDefault="00AB62E0" w:rsidP="00AB6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6C59">
        <w:rPr>
          <w:rFonts w:ascii="Times New Roman" w:hAnsi="Times New Roman"/>
          <w:b/>
          <w:sz w:val="28"/>
          <w:szCs w:val="28"/>
        </w:rPr>
        <w:t>R E P U B L I K A   E   SH Q I P Ë R I S Ë</w:t>
      </w:r>
    </w:p>
    <w:p w14:paraId="2A38D0B2" w14:textId="77777777" w:rsidR="00C13007" w:rsidRPr="00FA4886" w:rsidRDefault="00BF3657" w:rsidP="00FA488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A4886">
        <w:rPr>
          <w:rFonts w:ascii="Times New Roman" w:eastAsia="Times New Roman" w:hAnsi="Times New Roman"/>
          <w:b/>
          <w:sz w:val="26"/>
          <w:szCs w:val="26"/>
        </w:rPr>
        <w:t>KËSHILLI I QARKUT GJIROKASTËR</w:t>
      </w:r>
    </w:p>
    <w:p w14:paraId="60AB1215" w14:textId="77777777" w:rsidR="00FA4886" w:rsidRPr="00484581" w:rsidRDefault="00FA4886" w:rsidP="00C130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14:paraId="4435E0D6" w14:textId="77777777" w:rsidR="006D4878" w:rsidRPr="00484581" w:rsidRDefault="006D4878" w:rsidP="00C13007">
      <w:pPr>
        <w:rPr>
          <w:rFonts w:ascii="Times New Roman" w:hAnsi="Times New Roman"/>
          <w:b/>
        </w:rPr>
      </w:pPr>
    </w:p>
    <w:p w14:paraId="1DE18C2B" w14:textId="5541892B" w:rsidR="00BB4457" w:rsidRPr="00BB4457" w:rsidRDefault="00FA4886" w:rsidP="00C1300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Times New Roman" w:hAnsi="Times New Roman"/>
          <w:b/>
        </w:rPr>
        <w:t xml:space="preserve">   </w:t>
      </w:r>
      <w:r w:rsidR="00C13007">
        <w:rPr>
          <w:rFonts w:ascii="Times New Roman" w:hAnsi="Times New Roman"/>
          <w:b/>
        </w:rPr>
        <w:t xml:space="preserve">                             </w:t>
      </w:r>
      <w:r w:rsidR="00C13007">
        <w:rPr>
          <w:rFonts w:ascii="Times New Roman" w:hAnsi="Times New Roman"/>
          <w:b/>
        </w:rPr>
        <w:tab/>
      </w:r>
      <w:r w:rsidR="00C13007">
        <w:rPr>
          <w:rFonts w:ascii="Times New Roman" w:hAnsi="Times New Roman"/>
          <w:b/>
        </w:rPr>
        <w:tab/>
      </w:r>
      <w:r w:rsidR="00C13007">
        <w:rPr>
          <w:rFonts w:ascii="Times New Roman" w:hAnsi="Times New Roman"/>
          <w:b/>
        </w:rPr>
        <w:tab/>
      </w:r>
      <w:r w:rsidR="00C13007">
        <w:rPr>
          <w:rFonts w:ascii="Times New Roman" w:hAnsi="Times New Roman"/>
          <w:b/>
        </w:rPr>
        <w:tab/>
        <w:t xml:space="preserve">       </w:t>
      </w:r>
      <w:r w:rsidR="00BB4457">
        <w:rPr>
          <w:rFonts w:ascii="Times New Roman" w:hAnsi="Times New Roman"/>
          <w:b/>
        </w:rPr>
        <w:t xml:space="preserve">     </w:t>
      </w:r>
      <w:r w:rsidR="00D274F1">
        <w:rPr>
          <w:rFonts w:ascii="Times New Roman" w:hAnsi="Times New Roman"/>
          <w:b/>
        </w:rPr>
        <w:t xml:space="preserve">              </w:t>
      </w:r>
      <w:r w:rsidR="00C13007" w:rsidRPr="00DB5878">
        <w:rPr>
          <w:rFonts w:ascii="Times New Roman" w:hAnsi="Times New Roman"/>
          <w:b/>
          <w:sz w:val="24"/>
          <w:szCs w:val="24"/>
        </w:rPr>
        <w:t>Gjirokast</w:t>
      </w:r>
      <w:r w:rsidR="007E148F" w:rsidRPr="00DB5878">
        <w:rPr>
          <w:rFonts w:ascii="Times New Roman" w:hAnsi="Times New Roman"/>
          <w:b/>
          <w:sz w:val="24"/>
          <w:szCs w:val="24"/>
        </w:rPr>
        <w:t>ë</w:t>
      </w:r>
      <w:r w:rsidR="00C13007" w:rsidRPr="00DB5878">
        <w:rPr>
          <w:rFonts w:ascii="Times New Roman" w:hAnsi="Times New Roman"/>
          <w:b/>
          <w:sz w:val="24"/>
          <w:szCs w:val="24"/>
        </w:rPr>
        <w:t>r më:</w:t>
      </w:r>
      <w:r w:rsidR="006D4878" w:rsidRPr="00484581">
        <w:rPr>
          <w:rFonts w:ascii="Times New Roman" w:hAnsi="Times New Roman"/>
          <w:b/>
          <w:sz w:val="24"/>
          <w:szCs w:val="24"/>
        </w:rPr>
        <w:t>2</w:t>
      </w:r>
      <w:r w:rsidR="001749AD">
        <w:rPr>
          <w:rFonts w:ascii="Times New Roman" w:hAnsi="Times New Roman"/>
          <w:b/>
          <w:bCs/>
          <w:sz w:val="24"/>
          <w:szCs w:val="24"/>
        </w:rPr>
        <w:t>7</w:t>
      </w:r>
      <w:r w:rsidR="00D274F1">
        <w:rPr>
          <w:rFonts w:ascii="Times New Roman" w:hAnsi="Times New Roman"/>
          <w:b/>
          <w:bCs/>
          <w:sz w:val="24"/>
          <w:szCs w:val="24"/>
        </w:rPr>
        <w:t>.</w:t>
      </w:r>
      <w:r w:rsidR="006D4878" w:rsidRPr="00484581">
        <w:rPr>
          <w:rFonts w:ascii="Times New Roman" w:hAnsi="Times New Roman"/>
          <w:b/>
          <w:bCs/>
          <w:sz w:val="24"/>
          <w:szCs w:val="24"/>
        </w:rPr>
        <w:t>01</w:t>
      </w:r>
      <w:r w:rsidR="00AB6623" w:rsidRPr="00DB5878">
        <w:rPr>
          <w:rFonts w:ascii="Times New Roman" w:hAnsi="Times New Roman"/>
          <w:b/>
          <w:bCs/>
          <w:sz w:val="24"/>
          <w:szCs w:val="24"/>
        </w:rPr>
        <w:t>.202</w:t>
      </w:r>
      <w:r w:rsidR="006D4878" w:rsidRPr="00484581">
        <w:rPr>
          <w:rFonts w:ascii="Times New Roman" w:hAnsi="Times New Roman"/>
          <w:b/>
          <w:bCs/>
          <w:sz w:val="24"/>
          <w:szCs w:val="24"/>
        </w:rPr>
        <w:t>6</w:t>
      </w:r>
      <w:r w:rsidR="00C13007" w:rsidRPr="00DB5878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0CB0D9B" w14:textId="77777777" w:rsidR="00C13007" w:rsidRPr="00C81204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204">
        <w:rPr>
          <w:rFonts w:ascii="Calibri" w:hAnsi="Calibri" w:cs="Calibri"/>
          <w:b/>
          <w:bCs/>
          <w:color w:val="C00000"/>
          <w:sz w:val="28"/>
          <w:szCs w:val="28"/>
        </w:rPr>
        <w:t>SHPALLJE PËR LËVIZJE PARALELE</w:t>
      </w:r>
    </w:p>
    <w:p w14:paraId="38D5F828" w14:textId="77777777" w:rsidR="00C13007" w:rsidRPr="00C81204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/>
          <w:sz w:val="28"/>
          <w:szCs w:val="28"/>
        </w:rPr>
      </w:pPr>
    </w:p>
    <w:p w14:paraId="039DF253" w14:textId="77777777" w:rsidR="00C13007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C81204">
        <w:rPr>
          <w:rFonts w:ascii="Calibri" w:hAnsi="Calibri" w:cs="Calibri"/>
          <w:b/>
          <w:bCs/>
          <w:color w:val="C00000"/>
          <w:sz w:val="28"/>
          <w:szCs w:val="28"/>
        </w:rPr>
        <w:t xml:space="preserve">DHE PËR 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PRANIMIN </w:t>
      </w:r>
      <w:r w:rsidRPr="00C81204">
        <w:rPr>
          <w:rFonts w:ascii="Calibri" w:hAnsi="Calibri" w:cs="Calibri"/>
          <w:b/>
          <w:bCs/>
          <w:color w:val="C00000"/>
          <w:sz w:val="28"/>
          <w:szCs w:val="28"/>
        </w:rPr>
        <w:t>NË SHËRBIMIN CIVIL</w:t>
      </w:r>
    </w:p>
    <w:p w14:paraId="5D65FAD2" w14:textId="77777777" w:rsidR="00C13007" w:rsidRDefault="00C13007" w:rsidP="00C13007">
      <w:pPr>
        <w:widowControl w:val="0"/>
        <w:shd w:val="clear" w:color="auto" w:fill="FFFF00"/>
        <w:tabs>
          <w:tab w:val="left" w:pos="2085"/>
          <w:tab w:val="center" w:pos="482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tab/>
      </w:r>
      <w:r>
        <w:rPr>
          <w:rFonts w:ascii="Calibri" w:hAnsi="Calibri" w:cs="Calibri"/>
          <w:b/>
          <w:bCs/>
          <w:color w:val="C00000"/>
          <w:sz w:val="28"/>
          <w:szCs w:val="28"/>
        </w:rPr>
        <w:tab/>
        <w:t>NE KATEGORINE EKZEKUTIVE</w:t>
      </w:r>
    </w:p>
    <w:p w14:paraId="2C542B9F" w14:textId="77777777" w:rsidR="00C13007" w:rsidRPr="00C81204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t>(SPECIALIST)</w:t>
      </w:r>
    </w:p>
    <w:p w14:paraId="341A4ABB" w14:textId="77777777" w:rsidR="00C13007" w:rsidRPr="00F86F96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/>
          <w:sz w:val="28"/>
          <w:szCs w:val="28"/>
        </w:rPr>
      </w:pPr>
    </w:p>
    <w:p w14:paraId="6FB1A4D9" w14:textId="77777777" w:rsidR="00C13007" w:rsidRPr="00F86F96" w:rsidRDefault="00C13007" w:rsidP="00C13007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</w:rPr>
      </w:pPr>
      <w:r w:rsidRPr="00F86F96"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5650512B" wp14:editId="6246CEF0">
            <wp:simplePos x="0" y="0"/>
            <wp:positionH relativeFrom="column">
              <wp:posOffset>20178</wp:posOffset>
            </wp:positionH>
            <wp:positionV relativeFrom="paragraph">
              <wp:posOffset>71406</wp:posOffset>
            </wp:positionV>
            <wp:extent cx="6149930" cy="12879"/>
            <wp:effectExtent l="19050" t="0" r="32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30" cy="12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0E0C86" w14:textId="77777777" w:rsidR="00C13007" w:rsidRPr="00BB4457" w:rsidRDefault="00C13007" w:rsidP="00DC1A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/>
          <w:b/>
          <w:bCs/>
          <w:sz w:val="16"/>
          <w:szCs w:val="16"/>
        </w:rPr>
      </w:pPr>
    </w:p>
    <w:p w14:paraId="6F033589" w14:textId="02682AAC" w:rsidR="00C13007" w:rsidRPr="000030F7" w:rsidRDefault="00C13007" w:rsidP="00C130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Times New Roman" w:hAnsi="Times New Roman"/>
          <w:b/>
          <w:bCs/>
          <w:sz w:val="28"/>
          <w:szCs w:val="28"/>
        </w:rPr>
      </w:pPr>
      <w:r w:rsidRPr="000030F7">
        <w:rPr>
          <w:rFonts w:ascii="Times New Roman" w:hAnsi="Times New Roman"/>
          <w:b/>
          <w:bCs/>
          <w:sz w:val="28"/>
          <w:szCs w:val="28"/>
        </w:rPr>
        <w:t xml:space="preserve">Lloji i diplomës </w:t>
      </w:r>
      <w:r w:rsidRPr="000030F7">
        <w:rPr>
          <w:rFonts w:ascii="Calibri,Bold" w:eastAsiaTheme="minorHAnsi" w:hAnsi="Calibri,Bold" w:cs="Calibri,Bold"/>
          <w:b/>
          <w:bCs/>
          <w:sz w:val="28"/>
          <w:szCs w:val="28"/>
          <w:lang w:val="en-US" w:eastAsia="en-US"/>
        </w:rPr>
        <w:t>“</w:t>
      </w:r>
      <w:proofErr w:type="spellStart"/>
      <w:r w:rsidRPr="000030F7">
        <w:rPr>
          <w:rFonts w:ascii="Calibri,Bold" w:eastAsiaTheme="minorHAnsi" w:hAnsi="Calibri,Bold" w:cs="Calibri,Bold"/>
          <w:b/>
          <w:bCs/>
          <w:sz w:val="28"/>
          <w:szCs w:val="28"/>
          <w:lang w:val="en-US" w:eastAsia="en-US"/>
        </w:rPr>
        <w:t>Shkencat</w:t>
      </w:r>
      <w:proofErr w:type="spellEnd"/>
      <w:r w:rsidRPr="000030F7">
        <w:rPr>
          <w:rFonts w:ascii="Calibri,Bold" w:eastAsiaTheme="minorHAnsi" w:hAnsi="Calibri,Bold" w:cs="Calibri,Bold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="006D4878">
        <w:rPr>
          <w:rFonts w:eastAsiaTheme="minorHAnsi" w:cs="Calibri,Bold"/>
          <w:b/>
          <w:bCs/>
          <w:sz w:val="28"/>
          <w:szCs w:val="28"/>
          <w:lang w:val="en-US" w:eastAsia="en-US"/>
        </w:rPr>
        <w:t>Ekonomike</w:t>
      </w:r>
      <w:proofErr w:type="spellEnd"/>
      <w:r w:rsidRPr="000030F7">
        <w:rPr>
          <w:rFonts w:ascii="Calibri,Bold" w:eastAsiaTheme="minorHAnsi" w:hAnsi="Calibri,Bold" w:cs="Calibri,Bold"/>
          <w:b/>
          <w:bCs/>
          <w:sz w:val="28"/>
          <w:szCs w:val="28"/>
          <w:lang w:val="en-US" w:eastAsia="en-US"/>
        </w:rPr>
        <w:t>”</w:t>
      </w:r>
    </w:p>
    <w:p w14:paraId="6929C633" w14:textId="31FC0E95" w:rsidR="00C13007" w:rsidRPr="00F86F96" w:rsidRDefault="00C13007" w:rsidP="006D4878">
      <w:pPr>
        <w:widowControl w:val="0"/>
        <w:tabs>
          <w:tab w:val="center" w:pos="4676"/>
          <w:tab w:val="right" w:pos="9353"/>
        </w:tabs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Times New Roman" w:hAnsi="Times New Roman"/>
          <w:sz w:val="28"/>
          <w:szCs w:val="28"/>
        </w:rPr>
      </w:pPr>
      <w:r w:rsidRPr="000030F7">
        <w:rPr>
          <w:rFonts w:ascii="Times New Roman" w:hAnsi="Times New Roman"/>
          <w:b/>
          <w:bCs/>
          <w:sz w:val="28"/>
          <w:szCs w:val="28"/>
        </w:rPr>
        <w:t>niveli minimal i diplomës</w:t>
      </w:r>
      <w:r w:rsidR="00104374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C12D52" w:rsidRPr="00C12D52">
        <w:rPr>
          <w:rFonts w:ascii="Times New Roman" w:hAnsi="Times New Roman"/>
          <w:b/>
          <w:bCs/>
          <w:sz w:val="28"/>
          <w:szCs w:val="28"/>
        </w:rPr>
        <w:t>Bachelor</w:t>
      </w:r>
      <w:r w:rsidR="006D48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ose</w:t>
      </w:r>
      <w:proofErr w:type="spellEnd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të</w:t>
      </w:r>
      <w:proofErr w:type="spellEnd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barazvlefshme</w:t>
      </w:r>
      <w:proofErr w:type="spellEnd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me to </w:t>
      </w:r>
      <w:proofErr w:type="spellStart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në</w:t>
      </w:r>
      <w:proofErr w:type="spellEnd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shkencat</w:t>
      </w:r>
      <w:proofErr w:type="spellEnd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ekonomike</w:t>
      </w:r>
      <w:proofErr w:type="spellEnd"/>
    </w:p>
    <w:p w14:paraId="02A56F11" w14:textId="77777777" w:rsidR="00C13007" w:rsidRPr="003F0A9D" w:rsidRDefault="00C13007" w:rsidP="00C1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FA29F2B" w14:textId="46018239" w:rsidR="00C13007" w:rsidRPr="00C85039" w:rsidRDefault="00C13007" w:rsidP="00C85039">
      <w:pPr>
        <w:widowControl w:val="0"/>
        <w:overflowPunct w:val="0"/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/>
          <w:sz w:val="24"/>
          <w:szCs w:val="24"/>
        </w:rPr>
      </w:pPr>
      <w:r w:rsidRPr="00C85039">
        <w:rPr>
          <w:rFonts w:ascii="Times New Roman" w:hAnsi="Times New Roman"/>
          <w:sz w:val="24"/>
          <w:szCs w:val="24"/>
        </w:rPr>
        <w:t xml:space="preserve">Në zbatim të nenit 22 dhe të nenit 25, të ligjit 152/2013 “Për nëpunësin civil” i ndryshuar, si dhe të Kreut II, IV dhe VII, të Vendimit të Këshillit të Ministrave nr. 243, datë 18.03.2015 “Për pranimin, levizjen paralele, periudhën e provës dhe emërimin në kategorinë ekzekutive”, </w:t>
      </w:r>
      <w:r w:rsidRPr="00C85039">
        <w:rPr>
          <w:rFonts w:ascii="Times New Roman" w:hAnsi="Times New Roman"/>
          <w:b/>
          <w:sz w:val="24"/>
          <w:szCs w:val="24"/>
        </w:rPr>
        <w:t>Sektori i Burimeve Njerëzore,</w:t>
      </w:r>
      <w:r w:rsidR="006D4878" w:rsidRPr="006D4878">
        <w:rPr>
          <w:rFonts w:ascii="Times New Roman" w:hAnsi="Times New Roman"/>
          <w:b/>
          <w:sz w:val="24"/>
          <w:szCs w:val="24"/>
        </w:rPr>
        <w:t xml:space="preserve"> </w:t>
      </w:r>
      <w:r w:rsidR="006D4878" w:rsidRPr="00C85039">
        <w:rPr>
          <w:rFonts w:ascii="Times New Roman" w:hAnsi="Times New Roman"/>
          <w:b/>
          <w:sz w:val="24"/>
          <w:szCs w:val="24"/>
        </w:rPr>
        <w:t>Kulturës</w:t>
      </w:r>
      <w:r w:rsidR="006D4878">
        <w:rPr>
          <w:rFonts w:ascii="Times New Roman" w:hAnsi="Times New Roman"/>
          <w:b/>
          <w:sz w:val="24"/>
          <w:szCs w:val="24"/>
        </w:rPr>
        <w:t xml:space="preserve"> dhe</w:t>
      </w:r>
      <w:r w:rsidR="007E148F" w:rsidRPr="00C85039">
        <w:rPr>
          <w:rFonts w:ascii="Times New Roman" w:hAnsi="Times New Roman"/>
          <w:b/>
          <w:sz w:val="24"/>
          <w:szCs w:val="24"/>
        </w:rPr>
        <w:t xml:space="preserve"> </w:t>
      </w:r>
      <w:r w:rsidRPr="00C85039">
        <w:rPr>
          <w:rFonts w:ascii="Times New Roman" w:hAnsi="Times New Roman"/>
          <w:b/>
          <w:sz w:val="24"/>
          <w:szCs w:val="24"/>
        </w:rPr>
        <w:t xml:space="preserve">Shërbimeve </w:t>
      </w:r>
      <w:r w:rsidRPr="00C85039">
        <w:rPr>
          <w:rFonts w:ascii="Times New Roman" w:hAnsi="Times New Roman"/>
          <w:sz w:val="24"/>
          <w:szCs w:val="24"/>
        </w:rPr>
        <w:t>shpall procedurat e lëvizjes paralele dhe të p</w:t>
      </w:r>
      <w:r w:rsidR="003D08ED">
        <w:rPr>
          <w:rFonts w:ascii="Times New Roman" w:hAnsi="Times New Roman"/>
          <w:sz w:val="24"/>
          <w:szCs w:val="24"/>
        </w:rPr>
        <w:t xml:space="preserve">ranimit në shërbimin civil për </w:t>
      </w:r>
      <w:r w:rsidRPr="00C85039">
        <w:rPr>
          <w:rFonts w:ascii="Times New Roman" w:hAnsi="Times New Roman"/>
          <w:sz w:val="24"/>
          <w:szCs w:val="24"/>
        </w:rPr>
        <w:t>pozicionin:</w:t>
      </w:r>
    </w:p>
    <w:p w14:paraId="3CC0ECBF" w14:textId="77777777" w:rsidR="00C13007" w:rsidRPr="006B7934" w:rsidRDefault="00C13007" w:rsidP="00C13007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jc w:val="both"/>
        <w:rPr>
          <w:rFonts w:ascii="Times New Roman" w:hAnsi="Times New Roman"/>
          <w:sz w:val="16"/>
          <w:szCs w:val="16"/>
        </w:rPr>
      </w:pPr>
    </w:p>
    <w:p w14:paraId="504727BD" w14:textId="1DC91DAA" w:rsidR="00C13007" w:rsidRDefault="00C13007" w:rsidP="00A66C69">
      <w:pPr>
        <w:pStyle w:val="a5"/>
        <w:numPr>
          <w:ilvl w:val="0"/>
          <w:numId w:val="1"/>
        </w:numPr>
        <w:tabs>
          <w:tab w:val="left" w:pos="7292"/>
        </w:tabs>
        <w:jc w:val="center"/>
      </w:pPr>
      <w:r w:rsidRPr="006D4878">
        <w:rPr>
          <w:rFonts w:ascii="Times New Roman" w:hAnsi="Times New Roman"/>
          <w:b/>
          <w:sz w:val="24"/>
          <w:szCs w:val="24"/>
        </w:rPr>
        <w:t>1 (një) Specialist p</w:t>
      </w:r>
      <w:r w:rsidR="007E148F" w:rsidRPr="006D4878">
        <w:rPr>
          <w:rFonts w:ascii="Times New Roman" w:hAnsi="Times New Roman"/>
          <w:b/>
          <w:sz w:val="24"/>
          <w:szCs w:val="24"/>
        </w:rPr>
        <w:t>ë</w:t>
      </w:r>
      <w:r w:rsidRPr="006D4878">
        <w:rPr>
          <w:rFonts w:ascii="Times New Roman" w:hAnsi="Times New Roman"/>
          <w:b/>
          <w:sz w:val="24"/>
          <w:szCs w:val="24"/>
        </w:rPr>
        <w:t xml:space="preserve">r </w:t>
      </w:r>
      <w:r w:rsidR="006D4878" w:rsidRPr="006D4878">
        <w:rPr>
          <w:rFonts w:ascii="Times New Roman" w:hAnsi="Times New Roman"/>
          <w:b/>
          <w:sz w:val="24"/>
          <w:szCs w:val="24"/>
        </w:rPr>
        <w:t>administrimin e aseteve dhe statistikës</w:t>
      </w:r>
      <w:r w:rsidR="001749AD" w:rsidRPr="001749AD">
        <w:rPr>
          <w:rFonts w:ascii="Times New Roman" w:hAnsi="Times New Roman"/>
          <w:b/>
          <w:bCs/>
          <w:sz w:val="24"/>
          <w:szCs w:val="24"/>
        </w:rPr>
        <w:t>,</w:t>
      </w:r>
      <w:r w:rsidR="001749AD" w:rsidRPr="001749AD">
        <w:rPr>
          <w:rFonts w:ascii="Times New Roman" w:hAnsi="Times New Roman"/>
          <w:b/>
          <w:sz w:val="24"/>
          <w:szCs w:val="24"/>
        </w:rPr>
        <w:t xml:space="preserve"> </w:t>
      </w:r>
      <w:r w:rsidR="001749AD" w:rsidRPr="001749AD">
        <w:rPr>
          <w:rFonts w:ascii="Times New Roman" w:hAnsi="Times New Roman"/>
          <w:sz w:val="24"/>
          <w:szCs w:val="24"/>
        </w:rPr>
        <w:t>Kategoria e Pagës IV-2.</w:t>
      </w:r>
    </w:p>
    <w:p w14:paraId="54CC5B05" w14:textId="77777777" w:rsidR="005B7A18" w:rsidRPr="00DC1A02" w:rsidRDefault="00DC1A02" w:rsidP="00DC1A02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72">
        <w:rPr>
          <w:rFonts w:ascii="Times New Roman" w:hAnsi="Times New Roman"/>
          <w:b/>
          <w:bCs/>
          <w:color w:val="C00000"/>
          <w:sz w:val="28"/>
          <w:szCs w:val="28"/>
        </w:rPr>
        <w:t xml:space="preserve">Pozicionet më sipër, u ofrohen fillimisht nëpunësve civilë të së njëjtës kategori për procedurën e 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>levizje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>s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 xml:space="preserve"> paralele</w:t>
      </w:r>
      <w:r w:rsidRPr="00B27472">
        <w:rPr>
          <w:rFonts w:ascii="Times New Roman" w:hAnsi="Times New Roman"/>
          <w:b/>
          <w:bCs/>
          <w:color w:val="C00000"/>
          <w:sz w:val="28"/>
          <w:szCs w:val="28"/>
        </w:rPr>
        <w:t xml:space="preserve">! Vetëm në rast se nga këto pozicione, në përfundim të procedurës së 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>levizje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>s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 xml:space="preserve"> paralele</w:t>
      </w:r>
      <w:r w:rsidRPr="00B27472">
        <w:rPr>
          <w:rFonts w:ascii="Times New Roman" w:hAnsi="Times New Roman"/>
          <w:b/>
          <w:bCs/>
          <w:color w:val="C00000"/>
          <w:sz w:val="28"/>
          <w:szCs w:val="28"/>
        </w:rPr>
        <w:t>, rezulton se ende ka pozicione vakante, ato janë të vlefshme për konkurimin nëpërmjet procedurës së pranimit në shërbimin civil për kategorinë ekzekutive.</w:t>
      </w:r>
    </w:p>
    <w:p w14:paraId="3ECCB518" w14:textId="77777777" w:rsidR="00292664" w:rsidRPr="003E3EF6" w:rsidRDefault="00292664" w:rsidP="00292664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86F96">
        <w:rPr>
          <w:rFonts w:ascii="Times New Roman" w:hAnsi="Times New Roman"/>
          <w:b/>
          <w:bCs/>
          <w:sz w:val="28"/>
          <w:szCs w:val="28"/>
        </w:rPr>
        <w:t xml:space="preserve">Për të dy procedurat </w:t>
      </w:r>
      <w:r w:rsidRPr="00844673">
        <w:rPr>
          <w:rFonts w:ascii="Times New Roman" w:hAnsi="Times New Roman"/>
          <w:b/>
          <w:bCs/>
          <w:sz w:val="26"/>
          <w:szCs w:val="26"/>
        </w:rPr>
        <w:t>(LËVIZJE PARALELE DHE PRANIMI NË SHËRBIMIN CIVIL NË KATEGORINË EKZEKUTIVE) APLIKOHET NË TË NJËJTËN KOHË</w:t>
      </w:r>
    </w:p>
    <w:tbl>
      <w:tblPr>
        <w:tblStyle w:val="a6"/>
        <w:tblW w:w="9360" w:type="dxa"/>
        <w:tblInd w:w="-5" w:type="dxa"/>
        <w:tblLook w:val="04A0" w:firstRow="1" w:lastRow="0" w:firstColumn="1" w:lastColumn="0" w:noHBand="0" w:noVBand="1"/>
      </w:tblPr>
      <w:tblGrid>
        <w:gridCol w:w="5940"/>
        <w:gridCol w:w="3420"/>
      </w:tblGrid>
      <w:tr w:rsidR="00233D3C" w:rsidRPr="00F86F96" w14:paraId="32913F1C" w14:textId="77777777" w:rsidTr="00823849">
        <w:tc>
          <w:tcPr>
            <w:tcW w:w="5940" w:type="dxa"/>
          </w:tcPr>
          <w:p w14:paraId="4E4C313C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86F9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14:paraId="5C09AAA1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886404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LËVIZJE PARALELE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:</w:t>
            </w:r>
          </w:p>
        </w:tc>
        <w:tc>
          <w:tcPr>
            <w:tcW w:w="3420" w:type="dxa"/>
          </w:tcPr>
          <w:p w14:paraId="79E3C88A" w14:textId="008B5F6B" w:rsidR="00233D3C" w:rsidRPr="00F86F96" w:rsidRDefault="006D4878" w:rsidP="00233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05</w:t>
            </w:r>
            <w:r w:rsidR="0008155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Shkurt</w:t>
            </w:r>
            <w:r w:rsidR="0008155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6</w:t>
            </w:r>
          </w:p>
        </w:tc>
      </w:tr>
      <w:tr w:rsidR="00233D3C" w:rsidRPr="00F86F96" w14:paraId="64FFE8B9" w14:textId="77777777" w:rsidTr="00823849">
        <w:trPr>
          <w:trHeight w:val="828"/>
        </w:trPr>
        <w:tc>
          <w:tcPr>
            <w:tcW w:w="5940" w:type="dxa"/>
            <w:tcBorders>
              <w:right w:val="single" w:sz="4" w:space="0" w:color="auto"/>
            </w:tcBorders>
          </w:tcPr>
          <w:p w14:paraId="092EDB15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86F9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14:paraId="65977A29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F86F96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PRANIMI NË SHËRBIMIN CIVIL: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F36664F" w14:textId="6397868A" w:rsidR="00233D3C" w:rsidRPr="00F86F96" w:rsidRDefault="006D4878" w:rsidP="00233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10</w:t>
            </w:r>
            <w:r w:rsidR="000D1611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Shkurt</w:t>
            </w:r>
            <w:r w:rsidR="0008155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6</w:t>
            </w:r>
          </w:p>
        </w:tc>
      </w:tr>
    </w:tbl>
    <w:p w14:paraId="488FDD25" w14:textId="77777777" w:rsidR="00823849" w:rsidRPr="007E148F" w:rsidRDefault="00823849" w:rsidP="00823849">
      <w:pPr>
        <w:shd w:val="clear" w:color="auto" w:fill="C00000"/>
        <w:tabs>
          <w:tab w:val="center" w:pos="4823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FF00"/>
          <w:sz w:val="28"/>
          <w:szCs w:val="28"/>
        </w:rPr>
      </w:pPr>
      <w:r>
        <w:t xml:space="preserve">    </w:t>
      </w:r>
      <w:r>
        <w:rPr>
          <w:rFonts w:ascii="Times New Roman" w:hAnsi="Times New Roman"/>
          <w:b/>
          <w:bCs/>
          <w:color w:val="FFFF00"/>
          <w:sz w:val="28"/>
          <w:szCs w:val="28"/>
        </w:rPr>
        <w:tab/>
      </w:r>
      <w:r w:rsidRPr="00F86F96">
        <w:rPr>
          <w:rFonts w:ascii="Times New Roman" w:hAnsi="Times New Roman"/>
          <w:b/>
          <w:bCs/>
          <w:color w:val="FFFF00"/>
          <w:sz w:val="28"/>
          <w:szCs w:val="28"/>
        </w:rPr>
        <w:t xml:space="preserve">Përshkrimi përgjithësues i punës për pozicionin </w:t>
      </w:r>
      <w:r>
        <w:rPr>
          <w:rFonts w:ascii="Times New Roman" w:hAnsi="Times New Roman"/>
          <w:b/>
          <w:bCs/>
          <w:color w:val="FFFF00"/>
          <w:sz w:val="28"/>
          <w:szCs w:val="28"/>
        </w:rPr>
        <w:t>e më</w:t>
      </w:r>
      <w:r w:rsidRPr="00F86F96">
        <w:rPr>
          <w:rFonts w:ascii="Times New Roman" w:hAnsi="Times New Roman"/>
          <w:b/>
          <w:bCs/>
          <w:color w:val="FFFF00"/>
          <w:sz w:val="28"/>
          <w:szCs w:val="28"/>
        </w:rPr>
        <w:t>sipër është:</w:t>
      </w:r>
      <w:r>
        <w:rPr>
          <w:rFonts w:ascii="Times New Roman" w:hAnsi="Times New Roman"/>
          <w:b/>
          <w:bCs/>
          <w:color w:val="FFFF00"/>
          <w:sz w:val="28"/>
          <w:szCs w:val="28"/>
        </w:rPr>
        <w:tab/>
      </w:r>
    </w:p>
    <w:p w14:paraId="730793B3" w14:textId="0D7FD898" w:rsidR="006D4878" w:rsidRPr="000B2DF4" w:rsidRDefault="006D4878" w:rsidP="000B2DF4">
      <w:pPr>
        <w:spacing w:after="0"/>
        <w:rPr>
          <w:rFonts w:ascii="Times New Roman" w:hAnsi="Times New Roman"/>
          <w:sz w:val="24"/>
          <w:szCs w:val="24"/>
        </w:rPr>
      </w:pPr>
      <w:r w:rsidRPr="000B2DF4">
        <w:rPr>
          <w:rFonts w:ascii="Times New Roman" w:hAnsi="Times New Roman"/>
          <w:sz w:val="24"/>
          <w:szCs w:val="24"/>
        </w:rPr>
        <w:lastRenderedPageBreak/>
        <w:t>1. Kryerja e inventarit periodik fizik të të gjitha aktiveve.</w:t>
      </w:r>
      <w:r w:rsidRPr="000B2DF4">
        <w:rPr>
          <w:rFonts w:ascii="Times New Roman" w:hAnsi="Times New Roman"/>
          <w:sz w:val="24"/>
          <w:szCs w:val="24"/>
        </w:rPr>
        <w:br/>
        <w:t>2. Përditësimi i regjistrit elektronik dhe fizik të aseteve.</w:t>
      </w:r>
      <w:r w:rsidRPr="000B2DF4">
        <w:rPr>
          <w:rFonts w:ascii="Times New Roman" w:hAnsi="Times New Roman"/>
          <w:sz w:val="24"/>
          <w:szCs w:val="24"/>
        </w:rPr>
        <w:br/>
        <w:t>3. Përcaktimi dhe etiketimi i aseteve të reja pas blerjes.</w:t>
      </w:r>
      <w:r w:rsidRPr="000B2DF4">
        <w:rPr>
          <w:rFonts w:ascii="Times New Roman" w:hAnsi="Times New Roman"/>
          <w:sz w:val="24"/>
          <w:szCs w:val="24"/>
        </w:rPr>
        <w:br/>
        <w:t>4. Menaxhimi i procesit të daljes nga përdorimi (fshirjes) e aseteve të vjetëruara ose të dëmtuara.</w:t>
      </w:r>
      <w:r w:rsidRPr="000B2DF4">
        <w:rPr>
          <w:rFonts w:ascii="Times New Roman" w:hAnsi="Times New Roman"/>
          <w:sz w:val="24"/>
          <w:szCs w:val="24"/>
        </w:rPr>
        <w:br/>
        <w:t>5. Koordinimi i mirëmbajtjes parandaluese dhe korrektive të aseteve.</w:t>
      </w:r>
      <w:r w:rsidRPr="000B2DF4">
        <w:rPr>
          <w:rFonts w:ascii="Times New Roman" w:hAnsi="Times New Roman"/>
          <w:sz w:val="24"/>
          <w:szCs w:val="24"/>
        </w:rPr>
        <w:br/>
        <w:t>6. Monitorimi i qëndrueshmërisë së aseteve dhe propozimi i zëvendësimeve kur është e nevojshme.</w:t>
      </w:r>
      <w:r w:rsidRPr="000B2DF4">
        <w:rPr>
          <w:rFonts w:ascii="Times New Roman" w:hAnsi="Times New Roman"/>
          <w:sz w:val="24"/>
          <w:szCs w:val="24"/>
        </w:rPr>
        <w:br/>
        <w:t>7. Menaxhimi i dhënies me qira, huazimit ose shfrytëzimit të aseteve nga sektorë të tjerë.</w:t>
      </w:r>
      <w:r w:rsidRPr="000B2DF4">
        <w:rPr>
          <w:rFonts w:ascii="Times New Roman" w:hAnsi="Times New Roman"/>
          <w:sz w:val="24"/>
          <w:szCs w:val="24"/>
        </w:rPr>
        <w:br/>
        <w:t>8. Përgatitja e raporteve periodike mbi gjendjen e aseteve për eprorin.ij. Sigurimi i ruajtjes së sigurt të aseteve të çmuara.</w:t>
      </w:r>
    </w:p>
    <w:p w14:paraId="29523914" w14:textId="259FAB09" w:rsidR="000B2DF4" w:rsidRPr="000B2DF4" w:rsidRDefault="000B2DF4" w:rsidP="000B2DF4">
      <w:pPr>
        <w:spacing w:after="0"/>
        <w:rPr>
          <w:rFonts w:ascii="Times New Roman" w:hAnsi="Times New Roman"/>
          <w:sz w:val="24"/>
          <w:szCs w:val="24"/>
        </w:rPr>
      </w:pPr>
      <w:r w:rsidRPr="000B2DF4">
        <w:rPr>
          <w:rFonts w:ascii="Times New Roman" w:hAnsi="Times New Roman"/>
          <w:sz w:val="24"/>
          <w:szCs w:val="24"/>
        </w:rPr>
        <w:t>9. Mbledhja, përpunimi dhe analizimi i të dhënave statistikore nga brenda institucionit dhe nga njësitë e vetëqeverisjes vendore dhe njësitë qendrore.</w:t>
      </w:r>
      <w:r w:rsidRPr="000B2DF4">
        <w:rPr>
          <w:rFonts w:ascii="Times New Roman" w:hAnsi="Times New Roman"/>
          <w:sz w:val="24"/>
          <w:szCs w:val="24"/>
        </w:rPr>
        <w:br/>
        <w:t>10. Përgatitja e materialeve informuese dhe vizuale (grafikë, tabela, harta) për publikim dhe përdorim të brendshëm.</w:t>
      </w:r>
      <w:r w:rsidRPr="000B2DF4">
        <w:rPr>
          <w:rFonts w:ascii="Times New Roman" w:hAnsi="Times New Roman"/>
          <w:sz w:val="24"/>
          <w:szCs w:val="24"/>
        </w:rPr>
        <w:br/>
        <w:t>11. Mbështetja e drejtorisë dhe sektorëve në analizën e të dhënave për hartimin e projekteve, raporteve dhe planeve strategjike.</w:t>
      </w:r>
    </w:p>
    <w:tbl>
      <w:tblPr>
        <w:tblStyle w:val="a6"/>
        <w:tblpPr w:leftFromText="180" w:rightFromText="180" w:vertAnchor="page" w:horzAnchor="margin" w:tblpY="6611"/>
        <w:tblW w:w="0" w:type="auto"/>
        <w:tblLook w:val="04A0" w:firstRow="1" w:lastRow="0" w:firstColumn="1" w:lastColumn="0" w:noHBand="0" w:noVBand="1"/>
      </w:tblPr>
      <w:tblGrid>
        <w:gridCol w:w="540"/>
        <w:gridCol w:w="8820"/>
      </w:tblGrid>
      <w:tr w:rsidR="000B2DF4" w:rsidRPr="00207D1C" w14:paraId="2A6876AF" w14:textId="77777777" w:rsidTr="000B2DF4">
        <w:tc>
          <w:tcPr>
            <w:tcW w:w="54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5F332762" w14:textId="77777777" w:rsidR="000B2DF4" w:rsidRPr="00207D1C" w:rsidRDefault="000B2DF4" w:rsidP="000B2DF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487ACF1D" w14:textId="77777777" w:rsidR="000B2DF4" w:rsidRPr="00207D1C" w:rsidRDefault="000B2DF4" w:rsidP="000B2DF4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  <w:r w:rsidRPr="00207D1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14:paraId="0446CC81" w14:textId="77777777" w:rsidR="000B2DF4" w:rsidRDefault="00292664" w:rsidP="000B2D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A76">
        <w:rPr>
          <w:rFonts w:ascii="Times New Roman" w:hAnsi="Times New Roman"/>
          <w:sz w:val="24"/>
          <w:szCs w:val="24"/>
        </w:rPr>
        <w:t xml:space="preserve"> </w:t>
      </w:r>
    </w:p>
    <w:p w14:paraId="6FA1D0BF" w14:textId="3A4F0385" w:rsidR="00292664" w:rsidRDefault="00292664" w:rsidP="000B2D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ABA">
        <w:rPr>
          <w:rFonts w:ascii="Times New Roman" w:hAnsi="Times New Roman"/>
          <w:sz w:val="24"/>
          <w:szCs w:val="24"/>
        </w:rPr>
        <w:t>Kanë të drejtë të aplikojnë për këtë procedurë vetëm nëpunësit civilë të së njëjtës kategori, në të gjitha insitucionet pjesë e shërbimit civil.</w:t>
      </w:r>
    </w:p>
    <w:p w14:paraId="08954C82" w14:textId="77777777" w:rsidR="000B2DF4" w:rsidRPr="00920ABA" w:rsidRDefault="000B2DF4" w:rsidP="000B2D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0B2DF4" w:rsidRPr="00207D1C" w14:paraId="78225CB4" w14:textId="77777777" w:rsidTr="000B2DF4"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20AC6247" w14:textId="77777777" w:rsidR="000B2DF4" w:rsidRPr="00207D1C" w:rsidRDefault="000B2DF4" w:rsidP="000B2DF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431251" w14:textId="77777777" w:rsidR="000B2DF4" w:rsidRPr="00207D1C" w:rsidRDefault="000B2DF4" w:rsidP="000B2DF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14:paraId="2DD23390" w14:textId="77777777" w:rsidR="00173E24" w:rsidRPr="0085675E" w:rsidRDefault="00173E24" w:rsidP="0029266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/>
          <w:sz w:val="16"/>
          <w:szCs w:val="16"/>
        </w:rPr>
      </w:pPr>
    </w:p>
    <w:p w14:paraId="7410DEAC" w14:textId="77777777" w:rsidR="00292664" w:rsidRPr="003723DB" w:rsidRDefault="00292664" w:rsidP="0029266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/>
          <w:sz w:val="16"/>
          <w:szCs w:val="16"/>
        </w:rPr>
      </w:pPr>
    </w:p>
    <w:p w14:paraId="7B618652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Kushtet minimale që duhet të plotësojë kandidati për këtë procedurë janë:</w:t>
      </w:r>
    </w:p>
    <w:p w14:paraId="676AFD3C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0E81D3F9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a) Të jetë nëpunës civil i konfirmuar, brenda së njëjtës kategori për të cilën aplikon;</w:t>
      </w:r>
    </w:p>
    <w:p w14:paraId="25AD9D86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b) Të mos ketë masë disiplinore në fuqi;</w:t>
      </w:r>
    </w:p>
    <w:p w14:paraId="1080DBA6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c) Të ketë të paktën vlerësimin e fundit “Mirë” apo “Shumë mirë”;</w:t>
      </w:r>
    </w:p>
    <w:p w14:paraId="3A772B19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ç) Të plotësojë kriteret e veçanta të përcaktuara në shpalljen për konkurrim.</w:t>
      </w:r>
    </w:p>
    <w:p w14:paraId="08BD35FA" w14:textId="77777777" w:rsidR="00292664" w:rsidRPr="009C290E" w:rsidRDefault="00292664" w:rsidP="009C29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14:paraId="5DCC6DC4" w14:textId="77777777" w:rsidR="00292664" w:rsidRDefault="00292664" w:rsidP="0009055E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  <w:u w:val="single"/>
        </w:rPr>
      </w:pPr>
      <w:r w:rsidRPr="009C290E">
        <w:rPr>
          <w:rFonts w:ascii="Times New Roman" w:hAnsi="Times New Roman"/>
          <w:sz w:val="24"/>
          <w:szCs w:val="24"/>
          <w:u w:val="single"/>
        </w:rPr>
        <w:t>Kandidatët duhet të plotësojnë kriteret e veçanta si më poshtë:</w:t>
      </w:r>
    </w:p>
    <w:p w14:paraId="2ADA8CCA" w14:textId="77777777" w:rsidR="000B2DF4" w:rsidRPr="009C290E" w:rsidRDefault="000B2DF4" w:rsidP="0009055E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</w:p>
    <w:p w14:paraId="7EB57E0D" w14:textId="60DE4C04" w:rsidR="00426B7C" w:rsidRPr="000B2DF4" w:rsidRDefault="00292664" w:rsidP="00AA1ED9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180489899"/>
      <w:r w:rsidRPr="000B2DF4">
        <w:rPr>
          <w:rFonts w:ascii="Times New Roman" w:hAnsi="Times New Roman"/>
          <w:sz w:val="24"/>
          <w:szCs w:val="24"/>
        </w:rPr>
        <w:t>Te zoteroj</w:t>
      </w:r>
      <w:r w:rsidR="007E148F" w:rsidRPr="000B2DF4">
        <w:rPr>
          <w:rFonts w:ascii="Times New Roman" w:hAnsi="Times New Roman"/>
          <w:sz w:val="24"/>
          <w:szCs w:val="24"/>
        </w:rPr>
        <w:t>ë</w:t>
      </w:r>
      <w:r w:rsidRPr="000B2DF4">
        <w:rPr>
          <w:rFonts w:ascii="Times New Roman" w:hAnsi="Times New Roman"/>
          <w:sz w:val="24"/>
          <w:szCs w:val="24"/>
        </w:rPr>
        <w:t xml:space="preserve"> diplome Universitare</w:t>
      </w:r>
      <w:bookmarkEnd w:id="0"/>
      <w:r w:rsidR="000B2DF4">
        <w:rPr>
          <w:rFonts w:ascii="Times New Roman" w:hAnsi="Times New Roman"/>
          <w:sz w:val="24"/>
          <w:szCs w:val="24"/>
        </w:rPr>
        <w:t xml:space="preserve"> </w:t>
      </w:r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Bachelor </w:t>
      </w:r>
      <w:proofErr w:type="spellStart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ose</w:t>
      </w:r>
      <w:proofErr w:type="spellEnd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barazvlefshme</w:t>
      </w:r>
      <w:proofErr w:type="spellEnd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me to </w:t>
      </w:r>
      <w:proofErr w:type="spellStart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shkencat</w:t>
      </w:r>
      <w:proofErr w:type="spellEnd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ekonomike</w:t>
      </w:r>
      <w:proofErr w:type="spellEnd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6393BB1F" w14:textId="77777777" w:rsidR="000B2DF4" w:rsidRDefault="000B2DF4" w:rsidP="000B2DF4">
      <w:pPr>
        <w:pStyle w:val="a5"/>
        <w:spacing w:after="0"/>
        <w:ind w:left="360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1C57DEEA" w14:textId="77777777" w:rsidR="00484581" w:rsidRPr="00484581" w:rsidRDefault="00484581" w:rsidP="000B2DF4">
      <w:pPr>
        <w:pStyle w:val="a5"/>
        <w:spacing w:after="0"/>
        <w:ind w:left="360"/>
        <w:jc w:val="both"/>
        <w:rPr>
          <w:rFonts w:ascii="Times New Roman" w:hAnsi="Times New Roman"/>
          <w:lang w:val="el-GR"/>
        </w:rPr>
      </w:pPr>
    </w:p>
    <w:tbl>
      <w:tblPr>
        <w:tblStyle w:val="a6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0B2DF4" w:rsidRPr="00207D1C" w14:paraId="23225E10" w14:textId="77777777" w:rsidTr="000B2DF4">
        <w:trPr>
          <w:trHeight w:val="423"/>
        </w:trPr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AC81C70" w14:textId="77777777" w:rsidR="000B2DF4" w:rsidRPr="00207D1C" w:rsidRDefault="000B2DF4" w:rsidP="000B2DF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F7D13A" w14:textId="77777777" w:rsidR="000B2DF4" w:rsidRPr="00207D1C" w:rsidRDefault="000B2DF4" w:rsidP="000B2DF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182007D8" w14:textId="77777777" w:rsidR="007144DA" w:rsidRPr="00BD0A17" w:rsidRDefault="007144DA" w:rsidP="00292664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12D6F29" w14:textId="0A54F573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144DA">
        <w:rPr>
          <w:rFonts w:ascii="Times New Roman" w:hAnsi="Times New Roman" w:cs="Times New Roman"/>
          <w:color w:val="auto"/>
        </w:rPr>
        <w:t xml:space="preserve">Kandidatët duhet të dorëzojnë pranë </w:t>
      </w:r>
      <w:r w:rsidR="00E201D5">
        <w:rPr>
          <w:rFonts w:ascii="Times New Roman" w:hAnsi="Times New Roman" w:cs="Times New Roman"/>
          <w:color w:val="auto"/>
        </w:rPr>
        <w:t>K</w:t>
      </w:r>
      <w:r w:rsidR="001C5809" w:rsidRPr="007144DA">
        <w:rPr>
          <w:rFonts w:ascii="Times New Roman" w:hAnsi="Times New Roman" w:cs="Times New Roman"/>
          <w:color w:val="auto"/>
        </w:rPr>
        <w:t>ë</w:t>
      </w:r>
      <w:r w:rsidR="00E201D5">
        <w:rPr>
          <w:rFonts w:ascii="Times New Roman" w:hAnsi="Times New Roman" w:cs="Times New Roman"/>
          <w:color w:val="auto"/>
        </w:rPr>
        <w:t>shilli</w:t>
      </w:r>
      <w:r w:rsidR="001C5809">
        <w:rPr>
          <w:rFonts w:ascii="Times New Roman" w:hAnsi="Times New Roman" w:cs="Times New Roman"/>
          <w:color w:val="auto"/>
        </w:rPr>
        <w:t>t</w:t>
      </w:r>
      <w:r w:rsidR="00E201D5">
        <w:rPr>
          <w:rFonts w:ascii="Times New Roman" w:hAnsi="Times New Roman" w:cs="Times New Roman"/>
          <w:color w:val="auto"/>
        </w:rPr>
        <w:t xml:space="preserve"> t</w:t>
      </w:r>
      <w:r w:rsidR="001C5809" w:rsidRPr="007144DA">
        <w:rPr>
          <w:rFonts w:ascii="Times New Roman" w:hAnsi="Times New Roman" w:cs="Times New Roman"/>
          <w:color w:val="auto"/>
        </w:rPr>
        <w:t>ë</w:t>
      </w:r>
      <w:r w:rsidR="00E201D5">
        <w:rPr>
          <w:rFonts w:ascii="Times New Roman" w:hAnsi="Times New Roman" w:cs="Times New Roman"/>
          <w:color w:val="auto"/>
        </w:rPr>
        <w:t xml:space="preserve"> Qarkut Gjirokast</w:t>
      </w:r>
      <w:r w:rsidR="001C5809" w:rsidRPr="007144DA">
        <w:rPr>
          <w:rFonts w:ascii="Times New Roman" w:hAnsi="Times New Roman" w:cs="Times New Roman"/>
          <w:color w:val="auto"/>
        </w:rPr>
        <w:t>ë</w:t>
      </w:r>
      <w:r w:rsidR="00E201D5">
        <w:rPr>
          <w:rFonts w:ascii="Times New Roman" w:hAnsi="Times New Roman" w:cs="Times New Roman"/>
          <w:color w:val="auto"/>
        </w:rPr>
        <w:t>r</w:t>
      </w:r>
      <w:r w:rsidRPr="007144DA">
        <w:rPr>
          <w:rFonts w:ascii="Times New Roman" w:hAnsi="Times New Roman" w:cs="Times New Roman"/>
          <w:color w:val="auto"/>
        </w:rPr>
        <w:t xml:space="preserve">, dokumentat si më poshtë: </w:t>
      </w:r>
    </w:p>
    <w:p w14:paraId="670E29CB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  <w:color w:val="0000FF"/>
        </w:rPr>
      </w:pPr>
      <w:r w:rsidRPr="007144DA">
        <w:rPr>
          <w:rFonts w:ascii="Times New Roman" w:hAnsi="Times New Roman" w:cs="Times New Roman"/>
          <w:color w:val="auto"/>
        </w:rPr>
        <w:t>a-Jetëshkrim i plotësuar në përputhje me dokumentin tip që e gjeni në linkun:</w:t>
      </w:r>
    </w:p>
    <w:p w14:paraId="25664FE7" w14:textId="2E446EB9" w:rsidR="00426B7C" w:rsidRPr="007144DA" w:rsidRDefault="00EC5E4F" w:rsidP="00426B7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450" w:right="20"/>
        <w:jc w:val="both"/>
        <w:rPr>
          <w:rFonts w:ascii="Times New Roman" w:hAnsi="Times New Roman"/>
          <w:color w:val="0000FF"/>
          <w:sz w:val="24"/>
          <w:szCs w:val="24"/>
        </w:rPr>
      </w:pPr>
      <w:hyperlink r:id="rId9" w:history="1">
        <w:r w:rsidRPr="00273ED5">
          <w:rPr>
            <w:rStyle w:val="-"/>
            <w:rFonts w:ascii="Times New Roman" w:hAnsi="Times New Roman"/>
            <w:sz w:val="24"/>
            <w:szCs w:val="24"/>
          </w:rPr>
          <w:t>http://</w:t>
        </w:r>
        <w:r w:rsidR="0029456E">
          <w:rPr>
            <w:rStyle w:val="-"/>
            <w:rFonts w:ascii="Times New Roman" w:hAnsi="Times New Roman"/>
            <w:sz w:val="24"/>
            <w:szCs w:val="24"/>
          </w:rPr>
          <w:t>ëëë</w:t>
        </w:r>
        <w:r w:rsidRPr="00273ED5">
          <w:rPr>
            <w:rStyle w:val="-"/>
            <w:rFonts w:ascii="Times New Roman" w:hAnsi="Times New Roman"/>
            <w:sz w:val="24"/>
            <w:szCs w:val="24"/>
          </w:rPr>
          <w:t>.dap.gov.al/2014-03-21-12-52-44/udhezime/219-udhezime-dokumenta</w:t>
        </w:r>
      </w:hyperlink>
    </w:p>
    <w:p w14:paraId="61140DC2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lastRenderedPageBreak/>
        <w:t xml:space="preserve">b-Fotokopje të diplomës (përfshirë edhe diplomën bachelor); </w:t>
      </w:r>
    </w:p>
    <w:p w14:paraId="5960B832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c-Fotokopje të librezës së punës (të gjitha faqet që vërtetojnë eksperiencën në punë); </w:t>
      </w:r>
    </w:p>
    <w:p w14:paraId="6E874581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d-Fotokopje të letërnjoftimit (ID); </w:t>
      </w:r>
    </w:p>
    <w:p w14:paraId="568262EB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e-Vërtetim të gjendjes shëndetësore; </w:t>
      </w:r>
    </w:p>
    <w:p w14:paraId="6319B15A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f- Vërtetim të gjendjes gjyqësore; </w:t>
      </w:r>
    </w:p>
    <w:p w14:paraId="6BB5BDAF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g-Vlerësimin e fundit nga eprori direkt; </w:t>
      </w:r>
    </w:p>
    <w:p w14:paraId="363AC34F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h-Vërtetim nga Institucioni që nuk ka masë displinore në fuqi. </w:t>
      </w:r>
    </w:p>
    <w:p w14:paraId="0763745C" w14:textId="77777777" w:rsidR="00426B7C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i-Çdo dokumentacion tjetër që vërteton trajnimet, kualifikimet, arsimim shtesë, vlerësimet pozitive apo të tjera të përmendura në jetëshkrimin tuaj. </w:t>
      </w:r>
    </w:p>
    <w:p w14:paraId="0D73ABEA" w14:textId="77777777" w:rsidR="00426B7C" w:rsidRPr="0035727F" w:rsidRDefault="00426B7C" w:rsidP="00426B7C">
      <w:pPr>
        <w:pStyle w:val="Default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2996F638" w14:textId="46E3FCDF" w:rsidR="00426B7C" w:rsidRPr="007144DA" w:rsidRDefault="00426B7C" w:rsidP="00426B7C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144DA">
        <w:rPr>
          <w:rFonts w:ascii="Times New Roman" w:hAnsi="Times New Roman"/>
          <w:b/>
          <w:bCs/>
          <w:i/>
          <w:iCs/>
          <w:sz w:val="24"/>
          <w:szCs w:val="24"/>
        </w:rPr>
        <w:t xml:space="preserve">Dokumentat duhet të dorëzohen me postë apo drejtpërsëdrejti pranë Këshillit të Qarkut Gjirokastër, brenda datës </w:t>
      </w:r>
      <w:r w:rsidR="00FE491C">
        <w:rPr>
          <w:rFonts w:ascii="Times New Roman" w:hAnsi="Times New Roman"/>
          <w:b/>
          <w:bCs/>
          <w:i/>
          <w:iCs/>
          <w:sz w:val="24"/>
          <w:szCs w:val="24"/>
        </w:rPr>
        <w:t>05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FE491C">
        <w:rPr>
          <w:rFonts w:ascii="Times New Roman" w:hAnsi="Times New Roman"/>
          <w:b/>
          <w:bCs/>
          <w:i/>
          <w:iCs/>
          <w:sz w:val="24"/>
          <w:szCs w:val="24"/>
        </w:rPr>
        <w:t>02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.20</w:t>
      </w:r>
      <w:r w:rsidR="00FE491C">
        <w:rPr>
          <w:rFonts w:ascii="Times New Roman" w:hAnsi="Times New Roman"/>
          <w:b/>
          <w:bCs/>
          <w:i/>
          <w:iCs/>
          <w:sz w:val="24"/>
          <w:szCs w:val="24"/>
        </w:rPr>
        <w:t>26</w:t>
      </w:r>
    </w:p>
    <w:p w14:paraId="6022DEC4" w14:textId="77777777" w:rsidR="00292664" w:rsidRPr="004B630D" w:rsidRDefault="00292664" w:rsidP="00292664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292664" w:rsidRPr="00207D1C" w14:paraId="74A48EE6" w14:textId="77777777" w:rsidTr="00292664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4C8FD9D" w14:textId="77777777" w:rsidR="00292664" w:rsidRPr="00207D1C" w:rsidRDefault="0029266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B645E8" w14:textId="77777777" w:rsidR="00292664" w:rsidRPr="00207D1C" w:rsidRDefault="00292664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07D1C">
              <w:rPr>
                <w:rFonts w:ascii="Times New Roman" w:hAnsi="Times New Roman" w:cs="Times New Roman"/>
                <w:b/>
              </w:rPr>
              <w:t xml:space="preserve">REZULTATET PËR FAZËN E VERIFIKIMIT PARAPRAK </w:t>
            </w:r>
          </w:p>
        </w:tc>
      </w:tr>
    </w:tbl>
    <w:p w14:paraId="680B018B" w14:textId="77777777" w:rsidR="00406D50" w:rsidRPr="00C66D9E" w:rsidRDefault="00406D50" w:rsidP="007E148F">
      <w:pPr>
        <w:widowControl w:val="0"/>
        <w:overflowPunct w:val="0"/>
        <w:autoSpaceDE w:val="0"/>
        <w:autoSpaceDN w:val="0"/>
        <w:adjustRightInd w:val="0"/>
        <w:spacing w:after="0" w:line="261" w:lineRule="auto"/>
        <w:rPr>
          <w:rFonts w:ascii="Times New Roman" w:hAnsi="Times New Roman"/>
          <w:sz w:val="16"/>
          <w:szCs w:val="16"/>
        </w:rPr>
      </w:pPr>
    </w:p>
    <w:p w14:paraId="0947123B" w14:textId="6159AC3A" w:rsidR="00292664" w:rsidRPr="00C66D9E" w:rsidRDefault="00292664" w:rsidP="00406D5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66D9E">
        <w:rPr>
          <w:rFonts w:ascii="Times New Roman" w:hAnsi="Times New Roman"/>
          <w:sz w:val="24"/>
          <w:szCs w:val="24"/>
        </w:rPr>
        <w:t xml:space="preserve">Në datën </w:t>
      </w:r>
      <w:r w:rsidR="00FE491C">
        <w:rPr>
          <w:rFonts w:ascii="Times New Roman" w:hAnsi="Times New Roman"/>
          <w:sz w:val="24"/>
          <w:szCs w:val="24"/>
        </w:rPr>
        <w:t>06</w:t>
      </w:r>
      <w:r w:rsidR="00641DE9">
        <w:rPr>
          <w:rFonts w:ascii="Times New Roman" w:hAnsi="Times New Roman"/>
          <w:sz w:val="24"/>
          <w:szCs w:val="24"/>
        </w:rPr>
        <w:t>.</w:t>
      </w:r>
      <w:r w:rsidR="00FE491C">
        <w:rPr>
          <w:rFonts w:ascii="Times New Roman" w:hAnsi="Times New Roman"/>
          <w:sz w:val="24"/>
          <w:szCs w:val="24"/>
        </w:rPr>
        <w:t>02</w:t>
      </w:r>
      <w:r w:rsidR="00641DE9">
        <w:rPr>
          <w:rFonts w:ascii="Times New Roman" w:hAnsi="Times New Roman"/>
          <w:sz w:val="24"/>
          <w:szCs w:val="24"/>
        </w:rPr>
        <w:t>.202</w:t>
      </w:r>
      <w:r w:rsidR="00FE491C">
        <w:rPr>
          <w:rFonts w:ascii="Times New Roman" w:hAnsi="Times New Roman"/>
          <w:sz w:val="24"/>
          <w:szCs w:val="24"/>
        </w:rPr>
        <w:t>6</w:t>
      </w:r>
      <w:r w:rsidRPr="00C66D9E">
        <w:rPr>
          <w:rFonts w:ascii="Times New Roman" w:hAnsi="Times New Roman"/>
          <w:sz w:val="24"/>
          <w:szCs w:val="24"/>
        </w:rPr>
        <w:t xml:space="preserve"> pas verifikimit paraprak te kantidateve K</w:t>
      </w:r>
      <w:r w:rsidR="007E148F" w:rsidRPr="00C66D9E">
        <w:rPr>
          <w:rFonts w:ascii="Times New Roman" w:hAnsi="Times New Roman"/>
          <w:sz w:val="24"/>
          <w:szCs w:val="24"/>
        </w:rPr>
        <w:t>ë</w:t>
      </w:r>
      <w:r w:rsidRPr="00C66D9E">
        <w:rPr>
          <w:rFonts w:ascii="Times New Roman" w:hAnsi="Times New Roman"/>
          <w:sz w:val="24"/>
          <w:szCs w:val="24"/>
        </w:rPr>
        <w:t>shilli i Qarkut Gjirokast</w:t>
      </w:r>
      <w:r w:rsidR="007E148F" w:rsidRPr="00C66D9E">
        <w:rPr>
          <w:rFonts w:ascii="Times New Roman" w:hAnsi="Times New Roman"/>
          <w:sz w:val="24"/>
          <w:szCs w:val="24"/>
        </w:rPr>
        <w:t>ë</w:t>
      </w:r>
      <w:r w:rsidRPr="00C66D9E">
        <w:rPr>
          <w:rFonts w:ascii="Times New Roman" w:hAnsi="Times New Roman"/>
          <w:sz w:val="24"/>
          <w:szCs w:val="24"/>
        </w:rPr>
        <w:t xml:space="preserve">r do të shpallë në portalin “Shërbimi Kombëtar i Punësimit” </w:t>
      </w:r>
      <w:r w:rsidR="00FE491C">
        <w:rPr>
          <w:rFonts w:ascii="Times New Roman" w:hAnsi="Times New Roman"/>
          <w:sz w:val="24"/>
          <w:szCs w:val="24"/>
        </w:rPr>
        <w:t>si dhe te faqja zyrtare e internetit te K</w:t>
      </w:r>
      <w:r w:rsidR="008A17ED">
        <w:rPr>
          <w:rFonts w:ascii="Times New Roman" w:hAnsi="Times New Roman"/>
          <w:sz w:val="24"/>
          <w:szCs w:val="24"/>
        </w:rPr>
        <w:t>ë</w:t>
      </w:r>
      <w:r w:rsidR="00FE491C">
        <w:rPr>
          <w:rFonts w:ascii="Times New Roman" w:hAnsi="Times New Roman"/>
          <w:sz w:val="24"/>
          <w:szCs w:val="24"/>
        </w:rPr>
        <w:t>shillit t</w:t>
      </w:r>
      <w:r w:rsidR="008A17ED">
        <w:rPr>
          <w:rFonts w:ascii="Times New Roman" w:hAnsi="Times New Roman"/>
          <w:sz w:val="24"/>
          <w:szCs w:val="24"/>
        </w:rPr>
        <w:t>ë</w:t>
      </w:r>
      <w:r w:rsidR="00FE491C">
        <w:rPr>
          <w:rFonts w:ascii="Times New Roman" w:hAnsi="Times New Roman"/>
          <w:sz w:val="24"/>
          <w:szCs w:val="24"/>
        </w:rPr>
        <w:t xml:space="preserve"> Qarkut Gjirokast</w:t>
      </w:r>
      <w:r w:rsidR="008A17ED">
        <w:rPr>
          <w:rFonts w:ascii="Times New Roman" w:hAnsi="Times New Roman"/>
          <w:sz w:val="24"/>
          <w:szCs w:val="24"/>
        </w:rPr>
        <w:t>ë</w:t>
      </w:r>
      <w:r w:rsidR="00FE491C">
        <w:rPr>
          <w:rFonts w:ascii="Times New Roman" w:hAnsi="Times New Roman"/>
          <w:sz w:val="24"/>
          <w:szCs w:val="24"/>
        </w:rPr>
        <w:t xml:space="preserve">r, </w:t>
      </w:r>
      <w:r w:rsidRPr="00C66D9E">
        <w:rPr>
          <w:rFonts w:ascii="Times New Roman" w:hAnsi="Times New Roman"/>
          <w:sz w:val="24"/>
          <w:szCs w:val="24"/>
        </w:rPr>
        <w:t>listën e kandidatëve që plotësojnë kushtet e lëvizjes p</w:t>
      </w:r>
      <w:r w:rsidR="00FB3911">
        <w:rPr>
          <w:rFonts w:ascii="Times New Roman" w:hAnsi="Times New Roman"/>
          <w:sz w:val="24"/>
          <w:szCs w:val="24"/>
        </w:rPr>
        <w:t>aralele dhe kriteret e veçanta.</w:t>
      </w:r>
    </w:p>
    <w:p w14:paraId="06932805" w14:textId="77777777" w:rsidR="00C23F93" w:rsidRDefault="00292664" w:rsidP="00FF5A5A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66D9E">
        <w:rPr>
          <w:rFonts w:ascii="Times New Roman" w:hAnsi="Times New Roman"/>
          <w:sz w:val="24"/>
          <w:szCs w:val="24"/>
        </w:rPr>
        <w:t xml:space="preserve">Në të njëjtën datë kandidatët që nuk i plotësojnë kushtet e lëvizjes paralele dhe kriteret e veçanta </w:t>
      </w:r>
      <w:r w:rsidR="00FF5A5A" w:rsidRPr="00C66D9E">
        <w:rPr>
          <w:rFonts w:ascii="Times New Roman" w:hAnsi="Times New Roman"/>
          <w:sz w:val="24"/>
          <w:szCs w:val="24"/>
        </w:rPr>
        <w:t>do të njoftohen individualisht nga Këshilli i Qarkut Gjirokastër, për shkaqet e moskualifikimit.</w:t>
      </w:r>
    </w:p>
    <w:tbl>
      <w:tblPr>
        <w:tblStyle w:val="a6"/>
        <w:tblpPr w:leftFromText="180" w:rightFromText="180" w:vertAnchor="page" w:horzAnchor="margin" w:tblpY="7971"/>
        <w:tblW w:w="0" w:type="auto"/>
        <w:tblLook w:val="04A0" w:firstRow="1" w:lastRow="0" w:firstColumn="1" w:lastColumn="0" w:noHBand="0" w:noVBand="1"/>
      </w:tblPr>
      <w:tblGrid>
        <w:gridCol w:w="630"/>
        <w:gridCol w:w="8730"/>
      </w:tblGrid>
      <w:tr w:rsidR="002B657F" w:rsidRPr="00207D1C" w14:paraId="3466EE98" w14:textId="77777777" w:rsidTr="002B657F"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4BD73C2" w14:textId="77777777" w:rsidR="002B657F" w:rsidRPr="00207D1C" w:rsidRDefault="002B657F" w:rsidP="002B657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0EA89B" w14:textId="77777777" w:rsidR="002B657F" w:rsidRPr="00207D1C" w:rsidRDefault="002B657F" w:rsidP="002B657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316FFD9B" w14:textId="77777777" w:rsidR="003E3EF6" w:rsidRDefault="003E3EF6" w:rsidP="00466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8A704" w14:textId="53CFBC7A" w:rsidR="00C23F93" w:rsidRPr="005442FF" w:rsidRDefault="00C23F93" w:rsidP="00466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2FF">
        <w:rPr>
          <w:rFonts w:ascii="Times New Roman" w:hAnsi="Times New Roman"/>
          <w:sz w:val="24"/>
          <w:szCs w:val="24"/>
        </w:rPr>
        <w:t>Kandidatët do të vlerësohen në lidhje me:</w:t>
      </w:r>
    </w:p>
    <w:p w14:paraId="51920AE9" w14:textId="77777777" w:rsidR="00EA06FD" w:rsidRPr="005442FF" w:rsidRDefault="00C23F93" w:rsidP="005442FF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bookmarkStart w:id="1" w:name="_Hlk220361005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Njohuritë mbi Ligjin nr. 152/2013 “Për nëpunësin civil”, i ndryshuar;</w:t>
      </w:r>
    </w:p>
    <w:p w14:paraId="6AB9697A" w14:textId="77777777" w:rsidR="00C23F93" w:rsidRPr="005442FF" w:rsidRDefault="00C23F93" w:rsidP="005442FF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Njohuritë mbi Ligjin nr. 44/2015 "Kodi i Procedurave Administrative në Republikën e Shqipërisë";</w:t>
      </w:r>
    </w:p>
    <w:p w14:paraId="1F941BDD" w14:textId="77777777" w:rsidR="00EA06FD" w:rsidRDefault="00EA06FD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Kodi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Procedures Civile,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ndryshuar</w:t>
      </w:r>
      <w:proofErr w:type="spellEnd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;</w:t>
      </w:r>
    </w:p>
    <w:p w14:paraId="3FFF2A26" w14:textId="58272A0D" w:rsidR="00B034E7" w:rsidRDefault="00B034E7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Kodi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Pun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s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Republik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s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s</w:t>
      </w:r>
      <w:proofErr w:type="spellEnd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Shqip</w:t>
      </w:r>
      <w:proofErr w:type="spellEnd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ris</w:t>
      </w:r>
      <w:proofErr w:type="spellEnd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,</w:t>
      </w:r>
    </w:p>
    <w:p w14:paraId="227B23E9" w14:textId="707C5032" w:rsidR="000E40B0" w:rsidRPr="000E40B0" w:rsidRDefault="00451FD8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="000E40B0" w:rsidRPr="000E40B0">
        <w:rPr>
          <w:rFonts w:ascii="Times New Roman" w:hAnsi="Times New Roman"/>
          <w:sz w:val="24"/>
          <w:szCs w:val="24"/>
        </w:rPr>
        <w:t>Ligjin Nr. 139/2015 “Për vetëqeverisjen vendore”,</w:t>
      </w:r>
    </w:p>
    <w:p w14:paraId="09F92A13" w14:textId="3EC45B01" w:rsidR="00451FD8" w:rsidRPr="00451FD8" w:rsidRDefault="00451FD8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bookmarkStart w:id="2" w:name="_Hlk178932392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B944E3">
        <w:rPr>
          <w:rFonts w:ascii="Times New Roman" w:hAnsi="Times New Roman"/>
          <w:sz w:val="24"/>
          <w:szCs w:val="24"/>
        </w:rPr>
        <w:t>Ligji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B944E3">
        <w:rPr>
          <w:rFonts w:ascii="Times New Roman" w:hAnsi="Times New Roman"/>
          <w:sz w:val="24"/>
          <w:szCs w:val="24"/>
        </w:rPr>
        <w:t xml:space="preserve"> Nr.</w:t>
      </w:r>
      <w:r w:rsidR="002B657F">
        <w:rPr>
          <w:rFonts w:ascii="Times New Roman" w:hAnsi="Times New Roman"/>
          <w:sz w:val="24"/>
          <w:szCs w:val="24"/>
        </w:rPr>
        <w:t>9936</w:t>
      </w:r>
      <w:r w:rsidRPr="00B944E3">
        <w:rPr>
          <w:rFonts w:ascii="Times New Roman" w:hAnsi="Times New Roman"/>
          <w:sz w:val="24"/>
          <w:szCs w:val="24"/>
        </w:rPr>
        <w:t xml:space="preserve">, datë </w:t>
      </w:r>
      <w:r w:rsidR="002B657F">
        <w:rPr>
          <w:rFonts w:ascii="Times New Roman" w:hAnsi="Times New Roman"/>
          <w:sz w:val="24"/>
          <w:szCs w:val="24"/>
        </w:rPr>
        <w:t>26.06</w:t>
      </w:r>
      <w:r w:rsidRPr="00B944E3">
        <w:rPr>
          <w:rFonts w:ascii="Times New Roman" w:hAnsi="Times New Roman"/>
          <w:sz w:val="24"/>
          <w:szCs w:val="24"/>
        </w:rPr>
        <w:t>.200</w:t>
      </w:r>
      <w:r w:rsidR="002B657F">
        <w:rPr>
          <w:rFonts w:ascii="Times New Roman" w:hAnsi="Times New Roman"/>
          <w:sz w:val="24"/>
          <w:szCs w:val="24"/>
        </w:rPr>
        <w:t>8</w:t>
      </w:r>
      <w:r w:rsidRPr="00B944E3">
        <w:rPr>
          <w:rFonts w:ascii="Times New Roman" w:hAnsi="Times New Roman"/>
          <w:sz w:val="24"/>
          <w:szCs w:val="24"/>
        </w:rPr>
        <w:t xml:space="preserve"> “Për </w:t>
      </w:r>
      <w:r w:rsidR="002B657F">
        <w:rPr>
          <w:rFonts w:ascii="Times New Roman" w:hAnsi="Times New Roman"/>
          <w:sz w:val="24"/>
          <w:szCs w:val="24"/>
        </w:rPr>
        <w:t>menaxhimin e sistemit buxhetor n</w:t>
      </w:r>
      <w:r w:rsidR="008A17ED">
        <w:rPr>
          <w:rFonts w:ascii="Times New Roman" w:hAnsi="Times New Roman"/>
          <w:sz w:val="24"/>
          <w:szCs w:val="24"/>
        </w:rPr>
        <w:t>ë</w:t>
      </w:r>
      <w:r w:rsidR="002B657F">
        <w:rPr>
          <w:rFonts w:ascii="Times New Roman" w:hAnsi="Times New Roman"/>
          <w:sz w:val="24"/>
          <w:szCs w:val="24"/>
        </w:rPr>
        <w:t xml:space="preserve"> Republik</w:t>
      </w:r>
      <w:r w:rsidR="008A17ED">
        <w:rPr>
          <w:rFonts w:ascii="Times New Roman" w:hAnsi="Times New Roman"/>
          <w:sz w:val="24"/>
          <w:szCs w:val="24"/>
        </w:rPr>
        <w:t>ë</w:t>
      </w:r>
      <w:r w:rsidR="002B657F">
        <w:rPr>
          <w:rFonts w:ascii="Times New Roman" w:hAnsi="Times New Roman"/>
          <w:sz w:val="24"/>
          <w:szCs w:val="24"/>
        </w:rPr>
        <w:t>n e Shqip</w:t>
      </w:r>
      <w:r w:rsidR="008A17ED">
        <w:rPr>
          <w:rFonts w:ascii="Times New Roman" w:hAnsi="Times New Roman"/>
          <w:sz w:val="24"/>
          <w:szCs w:val="24"/>
        </w:rPr>
        <w:t>ë</w:t>
      </w:r>
      <w:r w:rsidR="002B657F">
        <w:rPr>
          <w:rFonts w:ascii="Times New Roman" w:hAnsi="Times New Roman"/>
          <w:sz w:val="24"/>
          <w:szCs w:val="24"/>
        </w:rPr>
        <w:t>ris</w:t>
      </w:r>
      <w:r w:rsidR="008A17ED">
        <w:rPr>
          <w:rFonts w:ascii="Times New Roman" w:hAnsi="Times New Roman"/>
          <w:sz w:val="24"/>
          <w:szCs w:val="24"/>
        </w:rPr>
        <w:t>ë</w:t>
      </w:r>
      <w:r w:rsidRPr="00B944E3">
        <w:rPr>
          <w:rFonts w:ascii="Times New Roman" w:hAnsi="Times New Roman"/>
          <w:sz w:val="24"/>
          <w:szCs w:val="24"/>
        </w:rPr>
        <w:t>”</w:t>
      </w:r>
    </w:p>
    <w:p w14:paraId="5028E92C" w14:textId="00D1D372" w:rsidR="00451FD8" w:rsidRPr="00451FD8" w:rsidRDefault="00451FD8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B944E3">
        <w:rPr>
          <w:rFonts w:ascii="Times New Roman" w:hAnsi="Times New Roman"/>
          <w:sz w:val="24"/>
          <w:szCs w:val="24"/>
        </w:rPr>
        <w:t xml:space="preserve">Ligjin Nr. </w:t>
      </w:r>
      <w:r w:rsidR="002B657F">
        <w:rPr>
          <w:rFonts w:ascii="Times New Roman" w:hAnsi="Times New Roman"/>
          <w:sz w:val="24"/>
          <w:szCs w:val="24"/>
        </w:rPr>
        <w:t>68</w:t>
      </w:r>
      <w:r w:rsidRPr="00B944E3">
        <w:rPr>
          <w:rFonts w:ascii="Times New Roman" w:hAnsi="Times New Roman"/>
          <w:sz w:val="24"/>
          <w:szCs w:val="24"/>
        </w:rPr>
        <w:t xml:space="preserve">, datë </w:t>
      </w:r>
      <w:r w:rsidR="002B657F">
        <w:rPr>
          <w:rFonts w:ascii="Times New Roman" w:hAnsi="Times New Roman"/>
          <w:sz w:val="24"/>
          <w:szCs w:val="24"/>
        </w:rPr>
        <w:t>27</w:t>
      </w:r>
      <w:r w:rsidRPr="00B944E3">
        <w:rPr>
          <w:rFonts w:ascii="Times New Roman" w:hAnsi="Times New Roman"/>
          <w:sz w:val="24"/>
          <w:szCs w:val="24"/>
        </w:rPr>
        <w:t>.</w:t>
      </w:r>
      <w:r w:rsidR="002B657F">
        <w:rPr>
          <w:rFonts w:ascii="Times New Roman" w:hAnsi="Times New Roman"/>
          <w:sz w:val="24"/>
          <w:szCs w:val="24"/>
        </w:rPr>
        <w:t>04</w:t>
      </w:r>
      <w:r w:rsidRPr="00B944E3">
        <w:rPr>
          <w:rFonts w:ascii="Times New Roman" w:hAnsi="Times New Roman"/>
          <w:sz w:val="24"/>
          <w:szCs w:val="24"/>
        </w:rPr>
        <w:t>.</w:t>
      </w:r>
      <w:r w:rsidR="002B657F">
        <w:rPr>
          <w:rFonts w:ascii="Times New Roman" w:hAnsi="Times New Roman"/>
          <w:sz w:val="24"/>
          <w:szCs w:val="24"/>
        </w:rPr>
        <w:t>2017</w:t>
      </w:r>
      <w:r w:rsidRPr="00B944E3">
        <w:rPr>
          <w:rFonts w:ascii="Times New Roman" w:hAnsi="Times New Roman"/>
          <w:sz w:val="24"/>
          <w:szCs w:val="24"/>
        </w:rPr>
        <w:t xml:space="preserve"> “Për </w:t>
      </w:r>
      <w:r w:rsidR="002B657F">
        <w:rPr>
          <w:rFonts w:ascii="Times New Roman" w:hAnsi="Times New Roman"/>
          <w:sz w:val="24"/>
          <w:szCs w:val="24"/>
        </w:rPr>
        <w:t>financat e vet</w:t>
      </w:r>
      <w:r w:rsidR="008A17ED">
        <w:rPr>
          <w:rFonts w:ascii="Times New Roman" w:hAnsi="Times New Roman"/>
          <w:sz w:val="24"/>
          <w:szCs w:val="24"/>
        </w:rPr>
        <w:t>ë</w:t>
      </w:r>
      <w:r w:rsidR="002B657F">
        <w:rPr>
          <w:rFonts w:ascii="Times New Roman" w:hAnsi="Times New Roman"/>
          <w:sz w:val="24"/>
          <w:szCs w:val="24"/>
        </w:rPr>
        <w:t>qeverisjes vendore</w:t>
      </w:r>
      <w:r w:rsidRPr="00B944E3">
        <w:rPr>
          <w:rFonts w:ascii="Times New Roman" w:hAnsi="Times New Roman"/>
          <w:sz w:val="24"/>
          <w:szCs w:val="24"/>
        </w:rPr>
        <w:t>”</w:t>
      </w:r>
    </w:p>
    <w:p w14:paraId="385C4B3F" w14:textId="75635ECF" w:rsidR="000E40B0" w:rsidRPr="000E40B0" w:rsidRDefault="002B657F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Udh</w:t>
      </w:r>
      <w:r w:rsidR="008A17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zimin Nr. 30, dat</w:t>
      </w:r>
      <w:r w:rsidR="008A17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27.12.2011 “P</w:t>
      </w:r>
      <w:r w:rsidR="008A17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</w:t>
      </w:r>
      <w:r w:rsidR="0048739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menaxhimin e aktiveve n</w:t>
      </w:r>
      <w:r w:rsidR="008A17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nj</w:t>
      </w:r>
      <w:r w:rsidR="008A17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sit</w:t>
      </w:r>
      <w:r w:rsidR="008A17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e sektorit publik”</w:t>
      </w:r>
    </w:p>
    <w:bookmarkEnd w:id="1"/>
    <w:bookmarkEnd w:id="2"/>
    <w:p w14:paraId="553887C5" w14:textId="77777777" w:rsidR="002B657F" w:rsidRPr="00426B7C" w:rsidRDefault="002B657F" w:rsidP="00426B7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222222"/>
          <w:sz w:val="16"/>
          <w:szCs w:val="16"/>
          <w:lang w:val="en-US" w:eastAsia="en-US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DF7249" w:rsidRPr="00207D1C" w14:paraId="3335F6FA" w14:textId="77777777" w:rsidTr="008F4992">
        <w:trPr>
          <w:trHeight w:val="450"/>
        </w:trPr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EAA997F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CF928D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3850A0CC" w14:textId="77777777" w:rsidR="007D659A" w:rsidRPr="007D659A" w:rsidRDefault="007D659A" w:rsidP="007D65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16"/>
          <w:szCs w:val="16"/>
        </w:rPr>
      </w:pPr>
    </w:p>
    <w:p w14:paraId="083592FF" w14:textId="77777777" w:rsidR="00DF7249" w:rsidRPr="00CF230D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Kandidatet  do te vleresohen per pervojen me 20 pike, 10 pike per</w:t>
      </w:r>
      <w:r w:rsidR="007E148F" w:rsidRPr="00CF230D">
        <w:rPr>
          <w:rFonts w:ascii="Times New Roman" w:hAnsi="Times New Roman"/>
          <w:sz w:val="24"/>
          <w:szCs w:val="24"/>
        </w:rPr>
        <w:t xml:space="preserve"> </w:t>
      </w:r>
      <w:r w:rsidRPr="00CF230D">
        <w:rPr>
          <w:rFonts w:ascii="Times New Roman" w:hAnsi="Times New Roman"/>
          <w:sz w:val="24"/>
          <w:szCs w:val="24"/>
        </w:rPr>
        <w:t>trajnimet  apo k</w:t>
      </w:r>
      <w:r w:rsidR="007F776A">
        <w:rPr>
          <w:rFonts w:ascii="Times New Roman" w:hAnsi="Times New Roman"/>
          <w:sz w:val="24"/>
          <w:szCs w:val="24"/>
        </w:rPr>
        <w:t>ualifikimet  e lidhura  me fushë</w:t>
      </w:r>
      <w:r w:rsidRPr="00CF230D">
        <w:rPr>
          <w:rFonts w:ascii="Times New Roman" w:hAnsi="Times New Roman"/>
          <w:sz w:val="24"/>
          <w:szCs w:val="24"/>
        </w:rPr>
        <w:t>n , si dhe 10</w:t>
      </w:r>
      <w:r w:rsidR="007F776A">
        <w:rPr>
          <w:rFonts w:ascii="Times New Roman" w:hAnsi="Times New Roman"/>
          <w:sz w:val="24"/>
          <w:szCs w:val="24"/>
        </w:rPr>
        <w:t xml:space="preserve"> pike per çertifikimet pozitive</w:t>
      </w:r>
      <w:r w:rsidRPr="00CF230D">
        <w:rPr>
          <w:rFonts w:ascii="Times New Roman" w:hAnsi="Times New Roman"/>
          <w:sz w:val="24"/>
          <w:szCs w:val="24"/>
        </w:rPr>
        <w:t>.</w:t>
      </w:r>
      <w:r w:rsidR="007F776A">
        <w:rPr>
          <w:rFonts w:ascii="Times New Roman" w:hAnsi="Times New Roman"/>
          <w:sz w:val="24"/>
          <w:szCs w:val="24"/>
        </w:rPr>
        <w:t xml:space="preserve"> </w:t>
      </w:r>
      <w:r w:rsidRPr="00CF230D">
        <w:rPr>
          <w:rFonts w:ascii="Times New Roman" w:hAnsi="Times New Roman"/>
          <w:sz w:val="24"/>
          <w:szCs w:val="24"/>
        </w:rPr>
        <w:t>Totali i pikeve per kete vleresim  eshte 40 pike.</w:t>
      </w:r>
    </w:p>
    <w:p w14:paraId="0A54EECC" w14:textId="77777777" w:rsidR="00DF7249" w:rsidRPr="007D659A" w:rsidRDefault="00DF7249" w:rsidP="007D65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16"/>
          <w:szCs w:val="16"/>
        </w:rPr>
      </w:pPr>
    </w:p>
    <w:p w14:paraId="7759B763" w14:textId="77777777" w:rsidR="00DF7249" w:rsidRPr="00CF230D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 w:firstLine="360"/>
        <w:jc w:val="both"/>
        <w:rPr>
          <w:rFonts w:ascii="Times New Roman" w:hAnsi="Times New Roman"/>
          <w:b/>
          <w:sz w:val="24"/>
          <w:szCs w:val="24"/>
        </w:rPr>
      </w:pPr>
      <w:r w:rsidRPr="00CF230D">
        <w:rPr>
          <w:rFonts w:ascii="Times New Roman" w:hAnsi="Times New Roman"/>
          <w:b/>
          <w:sz w:val="24"/>
          <w:szCs w:val="24"/>
        </w:rPr>
        <w:t>Kandidatet gjate intervistes  se strukturuar me goj</w:t>
      </w:r>
      <w:r w:rsidR="005B02FC">
        <w:rPr>
          <w:rFonts w:ascii="Times New Roman" w:hAnsi="Times New Roman"/>
          <w:b/>
          <w:sz w:val="24"/>
          <w:szCs w:val="24"/>
        </w:rPr>
        <w:t>e do te vleresohen ne lidhje me</w:t>
      </w:r>
      <w:r w:rsidRPr="00CF230D">
        <w:rPr>
          <w:rFonts w:ascii="Times New Roman" w:hAnsi="Times New Roman"/>
          <w:b/>
          <w:sz w:val="24"/>
          <w:szCs w:val="24"/>
        </w:rPr>
        <w:t>:</w:t>
      </w:r>
    </w:p>
    <w:p w14:paraId="47DD4268" w14:textId="77777777" w:rsidR="00DF7249" w:rsidRPr="00CF230D" w:rsidRDefault="005B02FC" w:rsidP="00CF230D">
      <w:pPr>
        <w:pStyle w:val="a5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Njohurite, aftesite</w:t>
      </w:r>
      <w:r w:rsidR="00DF7249" w:rsidRPr="00CF230D">
        <w:rPr>
          <w:rFonts w:ascii="Times New Roman" w:hAnsi="Times New Roman"/>
          <w:sz w:val="24"/>
          <w:szCs w:val="24"/>
        </w:rPr>
        <w:t>, kompetencen  ne lidhje  me pe</w:t>
      </w:r>
      <w:r>
        <w:rPr>
          <w:rFonts w:ascii="Times New Roman" w:hAnsi="Times New Roman"/>
          <w:sz w:val="24"/>
          <w:szCs w:val="24"/>
        </w:rPr>
        <w:t>rshkrimin e pozicionit te punes</w:t>
      </w:r>
      <w:r w:rsidR="00DF7249" w:rsidRPr="00CF230D">
        <w:rPr>
          <w:rFonts w:ascii="Times New Roman" w:hAnsi="Times New Roman"/>
          <w:sz w:val="24"/>
          <w:szCs w:val="24"/>
        </w:rPr>
        <w:t>;</w:t>
      </w:r>
    </w:p>
    <w:p w14:paraId="0E4969EC" w14:textId="77777777" w:rsidR="00DF7249" w:rsidRPr="00CF230D" w:rsidRDefault="00DF7249" w:rsidP="00CF230D">
      <w:pPr>
        <w:pStyle w:val="a5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E</w:t>
      </w:r>
      <w:r w:rsidR="005B02FC">
        <w:rPr>
          <w:rFonts w:ascii="Times New Roman" w:hAnsi="Times New Roman"/>
          <w:sz w:val="24"/>
          <w:szCs w:val="24"/>
        </w:rPr>
        <w:t>ksperiencen e tyre te meparshme</w:t>
      </w:r>
      <w:r w:rsidRPr="00CF230D">
        <w:rPr>
          <w:rFonts w:ascii="Times New Roman" w:hAnsi="Times New Roman"/>
          <w:sz w:val="24"/>
          <w:szCs w:val="24"/>
        </w:rPr>
        <w:t>;</w:t>
      </w:r>
    </w:p>
    <w:p w14:paraId="317149EB" w14:textId="77777777" w:rsidR="00DF7249" w:rsidRPr="00CF230D" w:rsidRDefault="005B02FC" w:rsidP="00CF230D">
      <w:pPr>
        <w:pStyle w:val="a5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Motivimin</w:t>
      </w:r>
      <w:r w:rsidR="00DF7249" w:rsidRPr="00CF230D">
        <w:rPr>
          <w:rFonts w:ascii="Times New Roman" w:hAnsi="Times New Roman"/>
          <w:sz w:val="24"/>
          <w:szCs w:val="24"/>
        </w:rPr>
        <w:t>, aspiratat  dhe prit</w:t>
      </w:r>
      <w:r w:rsidR="000B45C7">
        <w:rPr>
          <w:rFonts w:ascii="Times New Roman" w:hAnsi="Times New Roman"/>
          <w:sz w:val="24"/>
          <w:szCs w:val="24"/>
        </w:rPr>
        <w:t>shmerine e tyre  per karrierren</w:t>
      </w:r>
      <w:r w:rsidR="00DF7249" w:rsidRPr="00CF230D">
        <w:rPr>
          <w:rFonts w:ascii="Times New Roman" w:hAnsi="Times New Roman"/>
          <w:sz w:val="24"/>
          <w:szCs w:val="24"/>
        </w:rPr>
        <w:t>.</w:t>
      </w:r>
    </w:p>
    <w:p w14:paraId="622D8546" w14:textId="77777777" w:rsidR="00DF7249" w:rsidRPr="00C575CA" w:rsidRDefault="00DF7249" w:rsidP="00CF230D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366"/>
        <w:jc w:val="both"/>
        <w:rPr>
          <w:rFonts w:ascii="Times New Roman" w:hAnsi="Times New Roman"/>
          <w:sz w:val="16"/>
          <w:szCs w:val="16"/>
        </w:rPr>
      </w:pPr>
    </w:p>
    <w:p w14:paraId="075EC485" w14:textId="77777777" w:rsidR="00DF7249" w:rsidRPr="00CF230D" w:rsidRDefault="00DF7249" w:rsidP="000B45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Totali i pikeve  per kete vleresim  eshte 60 pike.</w:t>
      </w:r>
    </w:p>
    <w:p w14:paraId="59A5DFFB" w14:textId="77777777" w:rsidR="00DF7249" w:rsidRPr="00C575CA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16"/>
          <w:szCs w:val="16"/>
        </w:rPr>
      </w:pPr>
    </w:p>
    <w:p w14:paraId="4B8E8CD4" w14:textId="77777777" w:rsidR="00DF7249" w:rsidRPr="00CF230D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Ne perfundimin te vleresimit perzgjidhet kantidati, i cili renditet i pari nder kantidatet qe kane mare te pakten 70 pike.</w:t>
      </w:r>
    </w:p>
    <w:p w14:paraId="36BD8964" w14:textId="5DDCAB2C" w:rsidR="00DF7249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Me shume detaje ne lidhje me vleresimin me pike, metodologjine e shperndarjes se pikeve, menyren e llogaritjes se rezultatit perfundimtar i gjeni ne Udhezimin  nr. 2 dt. 27.03.2015 te Departamentit te Administrates Publike “</w:t>
      </w:r>
      <w:r w:rsidR="008A17ED">
        <w:rPr>
          <w:rFonts w:ascii="Times New Roman" w:hAnsi="Times New Roman"/>
          <w:sz w:val="24"/>
          <w:szCs w:val="24"/>
        </w:rPr>
        <w:fldChar w:fldCharType="begin"/>
      </w:r>
      <w:r w:rsidR="008A17ED">
        <w:rPr>
          <w:rFonts w:ascii="Times New Roman" w:hAnsi="Times New Roman"/>
          <w:sz w:val="24"/>
          <w:szCs w:val="24"/>
        </w:rPr>
        <w:instrText>HYPERLINK "http://</w:instrText>
      </w:r>
      <w:r w:rsidR="008A17ED" w:rsidRPr="008A17ED">
        <w:rPr>
          <w:rFonts w:ascii="Times New Roman" w:hAnsi="Times New Roman"/>
          <w:sz w:val="24"/>
          <w:szCs w:val="24"/>
        </w:rPr>
        <w:instrText>www.dap.gov.al</w:instrText>
      </w:r>
      <w:r w:rsidR="008A17ED">
        <w:rPr>
          <w:rFonts w:ascii="Times New Roman" w:hAnsi="Times New Roman"/>
          <w:sz w:val="24"/>
          <w:szCs w:val="24"/>
        </w:rPr>
        <w:instrText>"</w:instrText>
      </w:r>
      <w:r w:rsidR="008A17ED">
        <w:rPr>
          <w:rFonts w:ascii="Times New Roman" w:hAnsi="Times New Roman"/>
          <w:sz w:val="24"/>
          <w:szCs w:val="24"/>
        </w:rPr>
      </w:r>
      <w:r w:rsidR="008A17ED">
        <w:rPr>
          <w:rFonts w:ascii="Times New Roman" w:hAnsi="Times New Roman"/>
          <w:sz w:val="24"/>
          <w:szCs w:val="24"/>
        </w:rPr>
        <w:fldChar w:fldCharType="separate"/>
      </w:r>
      <w:r w:rsidR="008A17ED" w:rsidRPr="00051023">
        <w:rPr>
          <w:rStyle w:val="-"/>
          <w:rFonts w:ascii="Times New Roman" w:hAnsi="Times New Roman"/>
          <w:sz w:val="24"/>
          <w:szCs w:val="24"/>
        </w:rPr>
        <w:t>www.dap.gov.al</w:t>
      </w:r>
      <w:r w:rsidR="008A17ED">
        <w:rPr>
          <w:rFonts w:ascii="Times New Roman" w:hAnsi="Times New Roman"/>
          <w:sz w:val="24"/>
          <w:szCs w:val="24"/>
        </w:rPr>
        <w:fldChar w:fldCharType="end"/>
      </w:r>
      <w:r w:rsidRPr="00CF230D">
        <w:rPr>
          <w:rFonts w:ascii="Times New Roman" w:hAnsi="Times New Roman"/>
          <w:sz w:val="24"/>
          <w:szCs w:val="24"/>
        </w:rPr>
        <w:t xml:space="preserve"> ”</w:t>
      </w:r>
    </w:p>
    <w:tbl>
      <w:tblPr>
        <w:tblStyle w:val="a6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701"/>
        <w:gridCol w:w="8551"/>
      </w:tblGrid>
      <w:tr w:rsidR="006A7248" w:rsidRPr="00207D1C" w14:paraId="0CD0792B" w14:textId="77777777" w:rsidTr="006A7248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831193B" w14:textId="77777777" w:rsidR="006A7248" w:rsidRPr="00207D1C" w:rsidRDefault="006A7248" w:rsidP="006A724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A1B604" w14:textId="77777777" w:rsidR="006A7248" w:rsidRPr="00207D1C" w:rsidRDefault="006A7248" w:rsidP="006A724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6BF174DB" w14:textId="77777777" w:rsidR="00426B7C" w:rsidRPr="00CF230D" w:rsidRDefault="00426B7C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</w:p>
    <w:p w14:paraId="2A5839AD" w14:textId="0E15D454" w:rsidR="00DF7249" w:rsidRPr="00F863FA" w:rsidRDefault="00DF7249" w:rsidP="00F863FA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F863FA">
        <w:rPr>
          <w:rFonts w:ascii="Times New Roman" w:hAnsi="Times New Roman"/>
          <w:sz w:val="24"/>
          <w:szCs w:val="24"/>
        </w:rPr>
        <w:t>Në përfundim të vlerësimit të kandidatëve,</w:t>
      </w:r>
      <w:r w:rsidR="003074D0">
        <w:rPr>
          <w:rFonts w:ascii="Times New Roman" w:hAnsi="Times New Roman"/>
          <w:sz w:val="24"/>
          <w:szCs w:val="24"/>
        </w:rPr>
        <w:t xml:space="preserve"> </w:t>
      </w:r>
      <w:r w:rsidRPr="00F863FA">
        <w:rPr>
          <w:rFonts w:ascii="Times New Roman" w:hAnsi="Times New Roman"/>
          <w:sz w:val="24"/>
          <w:szCs w:val="24"/>
        </w:rPr>
        <w:t>K</w:t>
      </w:r>
      <w:r w:rsidR="007E148F" w:rsidRPr="00F863FA">
        <w:rPr>
          <w:rFonts w:ascii="Times New Roman" w:hAnsi="Times New Roman"/>
          <w:sz w:val="24"/>
          <w:szCs w:val="24"/>
        </w:rPr>
        <w:t>ë</w:t>
      </w:r>
      <w:r w:rsidRPr="00F863FA">
        <w:rPr>
          <w:rFonts w:ascii="Times New Roman" w:hAnsi="Times New Roman"/>
          <w:sz w:val="24"/>
          <w:szCs w:val="24"/>
        </w:rPr>
        <w:t>shilli i Qarkut Gjirokast</w:t>
      </w:r>
      <w:r w:rsidR="007E148F" w:rsidRPr="00F863FA">
        <w:rPr>
          <w:rFonts w:ascii="Times New Roman" w:hAnsi="Times New Roman"/>
          <w:sz w:val="24"/>
          <w:szCs w:val="24"/>
        </w:rPr>
        <w:t>ë</w:t>
      </w:r>
      <w:r w:rsidRPr="00F863FA">
        <w:rPr>
          <w:rFonts w:ascii="Times New Roman" w:hAnsi="Times New Roman"/>
          <w:sz w:val="24"/>
          <w:szCs w:val="24"/>
        </w:rPr>
        <w:t>r do të shpallë fituesin në portalin “Shërbimi Kombëtar i Punësimit”</w:t>
      </w:r>
      <w:r w:rsidR="00487393">
        <w:rPr>
          <w:rFonts w:ascii="Times New Roman" w:hAnsi="Times New Roman"/>
          <w:sz w:val="24"/>
          <w:szCs w:val="24"/>
        </w:rPr>
        <w:t>, te faqja zyrtare e internetit te K</w:t>
      </w:r>
      <w:r w:rsidR="008A17ED">
        <w:rPr>
          <w:rFonts w:ascii="Times New Roman" w:hAnsi="Times New Roman"/>
          <w:sz w:val="24"/>
          <w:szCs w:val="24"/>
        </w:rPr>
        <w:t>ë</w:t>
      </w:r>
      <w:r w:rsidR="00487393">
        <w:rPr>
          <w:rFonts w:ascii="Times New Roman" w:hAnsi="Times New Roman"/>
          <w:sz w:val="24"/>
          <w:szCs w:val="24"/>
        </w:rPr>
        <w:t>shillit t</w:t>
      </w:r>
      <w:r w:rsidR="008A17ED">
        <w:rPr>
          <w:rFonts w:ascii="Times New Roman" w:hAnsi="Times New Roman"/>
          <w:sz w:val="24"/>
          <w:szCs w:val="24"/>
        </w:rPr>
        <w:t>ë</w:t>
      </w:r>
      <w:r w:rsidR="00487393">
        <w:rPr>
          <w:rFonts w:ascii="Times New Roman" w:hAnsi="Times New Roman"/>
          <w:sz w:val="24"/>
          <w:szCs w:val="24"/>
        </w:rPr>
        <w:t xml:space="preserve"> Qarkut Gjirokast</w:t>
      </w:r>
      <w:r w:rsidR="008A17ED">
        <w:rPr>
          <w:rFonts w:ascii="Times New Roman" w:hAnsi="Times New Roman"/>
          <w:sz w:val="24"/>
          <w:szCs w:val="24"/>
        </w:rPr>
        <w:t>ë</w:t>
      </w:r>
      <w:r w:rsidR="00487393">
        <w:rPr>
          <w:rFonts w:ascii="Times New Roman" w:hAnsi="Times New Roman"/>
          <w:sz w:val="24"/>
          <w:szCs w:val="24"/>
        </w:rPr>
        <w:t>r</w:t>
      </w:r>
      <w:r w:rsidRPr="00F863FA">
        <w:rPr>
          <w:rFonts w:ascii="Times New Roman" w:hAnsi="Times New Roman"/>
          <w:sz w:val="24"/>
          <w:szCs w:val="24"/>
        </w:rPr>
        <w:t xml:space="preserve"> </w:t>
      </w:r>
      <w:r w:rsidR="00487393">
        <w:rPr>
          <w:rFonts w:ascii="Times New Roman" w:hAnsi="Times New Roman"/>
          <w:sz w:val="24"/>
          <w:szCs w:val="24"/>
        </w:rPr>
        <w:t xml:space="preserve">si </w:t>
      </w:r>
      <w:r w:rsidRPr="00F863FA">
        <w:rPr>
          <w:rFonts w:ascii="Times New Roman" w:hAnsi="Times New Roman"/>
          <w:sz w:val="24"/>
          <w:szCs w:val="24"/>
        </w:rPr>
        <w:t xml:space="preserve">dhe në stenden </w:t>
      </w:r>
      <w:r w:rsidR="00E201D5">
        <w:rPr>
          <w:rFonts w:ascii="Times New Roman" w:hAnsi="Times New Roman"/>
          <w:sz w:val="24"/>
          <w:szCs w:val="24"/>
        </w:rPr>
        <w:t>e K</w:t>
      </w:r>
      <w:r w:rsidR="007A6847" w:rsidRPr="000E40B0">
        <w:rPr>
          <w:rFonts w:ascii="Times New Roman" w:hAnsi="Times New Roman"/>
          <w:sz w:val="24"/>
          <w:szCs w:val="24"/>
        </w:rPr>
        <w:t>ë</w:t>
      </w:r>
      <w:r w:rsidR="00E201D5">
        <w:rPr>
          <w:rFonts w:ascii="Times New Roman" w:hAnsi="Times New Roman"/>
          <w:sz w:val="24"/>
          <w:szCs w:val="24"/>
        </w:rPr>
        <w:t>shillit t</w:t>
      </w:r>
      <w:r w:rsidR="007A6847" w:rsidRPr="000E40B0">
        <w:rPr>
          <w:rFonts w:ascii="Times New Roman" w:hAnsi="Times New Roman"/>
          <w:sz w:val="24"/>
          <w:szCs w:val="24"/>
        </w:rPr>
        <w:t>ë</w:t>
      </w:r>
      <w:r w:rsidR="00E201D5">
        <w:rPr>
          <w:rFonts w:ascii="Times New Roman" w:hAnsi="Times New Roman"/>
          <w:sz w:val="24"/>
          <w:szCs w:val="24"/>
        </w:rPr>
        <w:t xml:space="preserve"> Qarkut</w:t>
      </w:r>
      <w:r w:rsidRPr="00F863FA">
        <w:rPr>
          <w:rFonts w:ascii="Times New Roman" w:hAnsi="Times New Roman"/>
          <w:sz w:val="24"/>
          <w:szCs w:val="24"/>
        </w:rPr>
        <w:t>.</w:t>
      </w:r>
    </w:p>
    <w:p w14:paraId="15A97578" w14:textId="77777777" w:rsidR="00DF7249" w:rsidRPr="00F863FA" w:rsidRDefault="00DF7249" w:rsidP="00F863FA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F863FA">
        <w:rPr>
          <w:rFonts w:ascii="Times New Roman" w:hAnsi="Times New Roman"/>
          <w:sz w:val="24"/>
          <w:szCs w:val="24"/>
        </w:rPr>
        <w:t>Të gjithë kandidatët pjesëmarrës në këtë procedurë do të njoftohen në mënyrë elektronike për shpalljen e fituesit.</w:t>
      </w:r>
    </w:p>
    <w:p w14:paraId="210C4B58" w14:textId="77777777" w:rsidR="00DF7249" w:rsidRPr="00EF238E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91"/>
        <w:gridCol w:w="8561"/>
      </w:tblGrid>
      <w:tr w:rsidR="00DF7249" w:rsidRPr="00207D1C" w14:paraId="285045D6" w14:textId="77777777" w:rsidTr="00DF7249">
        <w:tc>
          <w:tcPr>
            <w:tcW w:w="691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6FB34522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561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4B702535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  <w:r w:rsidRPr="00207D1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PRANIMI NË SHËRBIMIN CIVIL</w:t>
            </w:r>
          </w:p>
        </w:tc>
      </w:tr>
    </w:tbl>
    <w:p w14:paraId="2A93E594" w14:textId="77777777" w:rsidR="00DF7249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/>
          <w:color w:val="C00000"/>
          <w:szCs w:val="24"/>
        </w:rPr>
      </w:pPr>
    </w:p>
    <w:p w14:paraId="06DB3982" w14:textId="77777777" w:rsidR="00DF7249" w:rsidRPr="00E45097" w:rsidRDefault="00DF7249" w:rsidP="00B40470">
      <w:pPr>
        <w:widowControl w:val="0"/>
        <w:overflowPunct w:val="0"/>
        <w:autoSpaceDE w:val="0"/>
        <w:autoSpaceDN w:val="0"/>
        <w:adjustRightInd w:val="0"/>
        <w:spacing w:after="0"/>
        <w:ind w:left="166" w:right="500"/>
        <w:jc w:val="both"/>
        <w:rPr>
          <w:rFonts w:ascii="Times New Roman" w:hAnsi="Times New Roman"/>
          <w:szCs w:val="24"/>
        </w:rPr>
      </w:pPr>
      <w:r w:rsidRPr="00E45097">
        <w:rPr>
          <w:rFonts w:ascii="Times New Roman" w:hAnsi="Times New Roman"/>
          <w:color w:val="C00000"/>
          <w:szCs w:val="24"/>
        </w:rPr>
        <w:t>Vetëm në rast se pozicionii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2339E26E" w14:textId="41F47859" w:rsidR="00DF7249" w:rsidRDefault="00DF7249" w:rsidP="00B40470">
      <w:pPr>
        <w:widowControl w:val="0"/>
        <w:overflowPunct w:val="0"/>
        <w:autoSpaceDE w:val="0"/>
        <w:autoSpaceDN w:val="0"/>
        <w:adjustRightInd w:val="0"/>
        <w:spacing w:after="0"/>
        <w:ind w:left="166" w:right="500"/>
        <w:jc w:val="both"/>
        <w:rPr>
          <w:rFonts w:ascii="Times New Roman" w:hAnsi="Times New Roman"/>
          <w:color w:val="C00000"/>
          <w:szCs w:val="24"/>
        </w:rPr>
      </w:pPr>
      <w:r w:rsidRPr="00E45097">
        <w:rPr>
          <w:rFonts w:ascii="Times New Roman" w:hAnsi="Times New Roman"/>
          <w:color w:val="C00000"/>
          <w:szCs w:val="24"/>
        </w:rPr>
        <w:t xml:space="preserve">Këtë Informacion do </w:t>
      </w:r>
      <w:r>
        <w:rPr>
          <w:rFonts w:ascii="Times New Roman" w:hAnsi="Times New Roman"/>
          <w:color w:val="C00000"/>
          <w:szCs w:val="24"/>
        </w:rPr>
        <w:t>ta merrni pran</w:t>
      </w:r>
      <w:r w:rsidR="007E148F">
        <w:rPr>
          <w:rFonts w:ascii="Times New Roman" w:hAnsi="Times New Roman"/>
          <w:color w:val="C00000"/>
          <w:szCs w:val="24"/>
        </w:rPr>
        <w:t>ë</w:t>
      </w:r>
      <w:r>
        <w:rPr>
          <w:rFonts w:ascii="Times New Roman" w:hAnsi="Times New Roman"/>
          <w:color w:val="C00000"/>
          <w:szCs w:val="24"/>
        </w:rPr>
        <w:t xml:space="preserve"> K</w:t>
      </w:r>
      <w:r w:rsidR="007E148F">
        <w:rPr>
          <w:rFonts w:ascii="Times New Roman" w:hAnsi="Times New Roman"/>
          <w:color w:val="C00000"/>
          <w:szCs w:val="24"/>
        </w:rPr>
        <w:t>ë</w:t>
      </w:r>
      <w:r>
        <w:rPr>
          <w:rFonts w:ascii="Times New Roman" w:hAnsi="Times New Roman"/>
          <w:color w:val="C00000"/>
          <w:szCs w:val="24"/>
        </w:rPr>
        <w:t>shillit t</w:t>
      </w:r>
      <w:r w:rsidR="007E148F">
        <w:rPr>
          <w:rFonts w:ascii="Times New Roman" w:hAnsi="Times New Roman"/>
          <w:color w:val="C00000"/>
          <w:szCs w:val="24"/>
        </w:rPr>
        <w:t>ë</w:t>
      </w:r>
      <w:r>
        <w:rPr>
          <w:rFonts w:ascii="Times New Roman" w:hAnsi="Times New Roman"/>
          <w:color w:val="C00000"/>
          <w:szCs w:val="24"/>
        </w:rPr>
        <w:t xml:space="preserve"> Qarkut</w:t>
      </w:r>
      <w:r w:rsidRPr="00E45097">
        <w:rPr>
          <w:rFonts w:ascii="Times New Roman" w:hAnsi="Times New Roman"/>
          <w:color w:val="C00000"/>
          <w:szCs w:val="24"/>
        </w:rPr>
        <w:t xml:space="preserve">, duke filluar nga data </w:t>
      </w:r>
      <w:r w:rsidR="00487393">
        <w:rPr>
          <w:rFonts w:ascii="Times New Roman" w:hAnsi="Times New Roman"/>
          <w:color w:val="C00000"/>
          <w:szCs w:val="24"/>
        </w:rPr>
        <w:t>06</w:t>
      </w:r>
      <w:r w:rsidR="00B40470">
        <w:rPr>
          <w:rFonts w:ascii="Times New Roman" w:hAnsi="Times New Roman"/>
          <w:color w:val="C00000"/>
          <w:szCs w:val="24"/>
        </w:rPr>
        <w:t>.</w:t>
      </w:r>
      <w:r w:rsidR="00487393">
        <w:rPr>
          <w:rFonts w:ascii="Times New Roman" w:hAnsi="Times New Roman"/>
          <w:color w:val="C00000"/>
          <w:szCs w:val="24"/>
        </w:rPr>
        <w:t>02</w:t>
      </w:r>
      <w:r w:rsidR="00B40470">
        <w:rPr>
          <w:rFonts w:ascii="Times New Roman" w:hAnsi="Times New Roman"/>
          <w:color w:val="C00000"/>
          <w:szCs w:val="24"/>
        </w:rPr>
        <w:t>.202</w:t>
      </w:r>
      <w:r w:rsidR="00487393">
        <w:rPr>
          <w:rFonts w:ascii="Times New Roman" w:hAnsi="Times New Roman"/>
          <w:color w:val="C00000"/>
          <w:szCs w:val="24"/>
        </w:rPr>
        <w:t>6</w:t>
      </w:r>
    </w:p>
    <w:p w14:paraId="7EB06442" w14:textId="77777777" w:rsidR="00DF7249" w:rsidRPr="00E45097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/>
          <w:b/>
          <w:color w:val="C00000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DF7249" w:rsidRPr="00207D1C" w14:paraId="6D065360" w14:textId="77777777" w:rsidTr="00DF7249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003310F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7DFAAC" w14:textId="77777777" w:rsidR="00DF7249" w:rsidRPr="003A581D" w:rsidRDefault="00DF7249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KUSHTET QË DUHET TË PLOTËSOJË KANDIDATI NË PROCEDURËN E PRANIMIT NE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SHËRBIMIN CIVIL  DHE KRITERET E VEÇANTA </w:t>
            </w:r>
          </w:p>
        </w:tc>
      </w:tr>
    </w:tbl>
    <w:p w14:paraId="26B9813D" w14:textId="77777777" w:rsidR="00DF7249" w:rsidRPr="0095020E" w:rsidRDefault="00DF7249" w:rsidP="009502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right="20"/>
        <w:jc w:val="both"/>
        <w:rPr>
          <w:rFonts w:ascii="Times New Roman" w:hAnsi="Times New Roman"/>
          <w:sz w:val="16"/>
          <w:szCs w:val="16"/>
        </w:rPr>
      </w:pPr>
    </w:p>
    <w:p w14:paraId="359FC246" w14:textId="77777777" w:rsidR="00DF7249" w:rsidRPr="00D15D86" w:rsidRDefault="00DF7249" w:rsidP="00D15D8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 xml:space="preserve">Për këtë procedurë kanë të drejtë të aplikojnë të gjithë kandidatët jashtë shërbimit civil të  cilët </w:t>
      </w:r>
    </w:p>
    <w:p w14:paraId="4CECCB59" w14:textId="77777777" w:rsidR="00DF7249" w:rsidRPr="00D15D86" w:rsidRDefault="00DF7249" w:rsidP="00D15D8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plotësojnë kërkesat e nenit 21, Kreut IV, të ligjit nr. 152/2013 i ndryshuar .</w:t>
      </w:r>
    </w:p>
    <w:p w14:paraId="3341FFF5" w14:textId="77777777" w:rsidR="00DF7249" w:rsidRPr="00D15D86" w:rsidRDefault="00DF7249" w:rsidP="00D15D8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Kushtet  qe duhet te plotesoje kandidati ne proceduren e pranimit ne sherbimin civil jane :</w:t>
      </w:r>
    </w:p>
    <w:p w14:paraId="06051FB1" w14:textId="77777777" w:rsidR="00DF7249" w:rsidRPr="0095020E" w:rsidRDefault="00DF7249" w:rsidP="009502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right="20"/>
        <w:jc w:val="both"/>
        <w:rPr>
          <w:rFonts w:ascii="Times New Roman" w:hAnsi="Times New Roman"/>
          <w:sz w:val="16"/>
          <w:szCs w:val="16"/>
        </w:rPr>
      </w:pPr>
    </w:p>
    <w:p w14:paraId="0D9D79EF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jete shtetas  shqiptare;</w:t>
      </w:r>
    </w:p>
    <w:p w14:paraId="6D5B74E0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kete zotesi per te vepruar ;</w:t>
      </w:r>
    </w:p>
    <w:p w14:paraId="689FB846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zoteroje gjuhen shqipe  , te shkruar dhe te folur ;</w:t>
      </w:r>
    </w:p>
    <w:p w14:paraId="526D3BDB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jete ne kushte shendetsore  qe lejojne  te kyeje detyren teknike perkatese;</w:t>
      </w:r>
    </w:p>
    <w:p w14:paraId="439E2603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mos jete  i denuar  me vendim te formes se prere  per te kryerjen e nje krimi apo per kryerjen  e nje kundravajtje  penale me dashje;</w:t>
      </w:r>
    </w:p>
    <w:p w14:paraId="252518AF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 xml:space="preserve">Ndaj tij te mos jete mare  masa disiplinore e largimit  nga sherbimi civil , qe nuk eshte shuar  </w:t>
      </w:r>
      <w:r w:rsidRPr="00D15D86">
        <w:rPr>
          <w:rFonts w:ascii="Times New Roman" w:hAnsi="Times New Roman"/>
          <w:sz w:val="24"/>
          <w:szCs w:val="24"/>
        </w:rPr>
        <w:lastRenderedPageBreak/>
        <w:t>sipas ligjit 152/2013 “Per nepunesin civil “ i ndryshuar .</w:t>
      </w:r>
    </w:p>
    <w:p w14:paraId="1B30B204" w14:textId="77777777" w:rsidR="00DF7249" w:rsidRPr="00595FE9" w:rsidRDefault="00DF7249" w:rsidP="00595FE9">
      <w:pPr>
        <w:pStyle w:val="a5"/>
        <w:widowControl w:val="0"/>
        <w:overflowPunct w:val="0"/>
        <w:autoSpaceDE w:val="0"/>
        <w:autoSpaceDN w:val="0"/>
        <w:adjustRightInd w:val="0"/>
        <w:spacing w:after="0" w:line="240" w:lineRule="auto"/>
        <w:ind w:left="366" w:right="20"/>
        <w:jc w:val="both"/>
        <w:rPr>
          <w:rFonts w:ascii="Times New Roman" w:hAnsi="Times New Roman"/>
          <w:sz w:val="16"/>
          <w:szCs w:val="16"/>
        </w:rPr>
      </w:pPr>
    </w:p>
    <w:p w14:paraId="3629FF06" w14:textId="77777777" w:rsidR="00DF7249" w:rsidRPr="00D15D86" w:rsidRDefault="00DF7249" w:rsidP="00D15D86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Kandidati duhet te plotesojne kerkesat e posacme si vijon :</w:t>
      </w:r>
    </w:p>
    <w:p w14:paraId="04294C2B" w14:textId="77777777" w:rsidR="00DF7249" w:rsidRPr="00595FE9" w:rsidRDefault="00DF7249" w:rsidP="00D15D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14:paraId="71E4779C" w14:textId="77777777" w:rsidR="003170FD" w:rsidRPr="003170FD" w:rsidRDefault="00AA04BF" w:rsidP="00BF30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3170FD">
        <w:rPr>
          <w:rFonts w:ascii="Times New Roman" w:hAnsi="Times New Roman"/>
          <w:sz w:val="24"/>
          <w:szCs w:val="24"/>
        </w:rPr>
        <w:t xml:space="preserve">Te zoterojë diplome Universitare </w:t>
      </w:r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Bachelor </w:t>
      </w:r>
      <w:proofErr w:type="spellStart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ose</w:t>
      </w:r>
      <w:proofErr w:type="spellEnd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barazvlefshme</w:t>
      </w:r>
      <w:proofErr w:type="spellEnd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me to </w:t>
      </w:r>
      <w:proofErr w:type="spellStart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shkencat</w:t>
      </w:r>
      <w:proofErr w:type="spellEnd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ekonomike</w:t>
      </w:r>
      <w:proofErr w:type="spellEnd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5F0F680B" w14:textId="0F6E65AB" w:rsidR="003170FD" w:rsidRPr="003170FD" w:rsidRDefault="003170FD" w:rsidP="003170FD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16"/>
        </w:rPr>
      </w:pPr>
    </w:p>
    <w:p w14:paraId="30E3D1A6" w14:textId="77777777" w:rsidR="003170FD" w:rsidRPr="00AA04BF" w:rsidRDefault="003170FD" w:rsidP="003170FD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DF7249" w:rsidRPr="00207D1C" w14:paraId="6CF4962B" w14:textId="77777777" w:rsidTr="003074D0">
        <w:trPr>
          <w:trHeight w:val="450"/>
        </w:trPr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B8B84DB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74913D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7E31D49F" w14:textId="77777777" w:rsidR="007E148F" w:rsidRPr="00C20039" w:rsidRDefault="007E148F" w:rsidP="00DF7249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8B6D245" w14:textId="77777777" w:rsidR="00DF7249" w:rsidRPr="00DB1D6B" w:rsidRDefault="00DF7249" w:rsidP="00C90D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1D6B">
        <w:rPr>
          <w:rFonts w:ascii="Times New Roman" w:hAnsi="Times New Roman" w:cs="Times New Roman"/>
          <w:color w:val="auto"/>
        </w:rPr>
        <w:t xml:space="preserve">Kandidatët që aplikojnë duhet të dorëzojnë dokumentat si më poshtë:  </w:t>
      </w:r>
    </w:p>
    <w:p w14:paraId="78AD7A4E" w14:textId="77777777" w:rsidR="00DF7249" w:rsidRPr="00DB1D6B" w:rsidRDefault="00DF7249" w:rsidP="006427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3239E8FD" w14:textId="21B60C18" w:rsidR="00DF7249" w:rsidRPr="00DB1D6B" w:rsidRDefault="00DF7249" w:rsidP="000E05BC">
      <w:pPr>
        <w:pStyle w:val="a5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>Jetëshkrim i plotësuar në përputhje me dokumentin tip që e gjeni në linkun:</w:t>
      </w:r>
      <w:r w:rsidR="00EC5E4F">
        <w:fldChar w:fldCharType="begin"/>
      </w:r>
      <w:r w:rsidR="00EC5E4F">
        <w:instrText>HYPERLINK "http://www.dap.gov.al/2014-03-21-12-52-44/udhezime/219-udhezime-dokumenta"</w:instrText>
      </w:r>
      <w:r w:rsidR="00EC5E4F">
        <w:fldChar w:fldCharType="separate"/>
      </w:r>
      <w:r w:rsidR="00EC5E4F" w:rsidRPr="00273ED5">
        <w:rPr>
          <w:rStyle w:val="-"/>
          <w:rFonts w:ascii="Times New Roman" w:hAnsi="Times New Roman"/>
          <w:sz w:val="24"/>
          <w:szCs w:val="24"/>
        </w:rPr>
        <w:t>http://</w:t>
      </w:r>
      <w:r w:rsidR="0029456E">
        <w:rPr>
          <w:rStyle w:val="-"/>
          <w:rFonts w:ascii="Times New Roman" w:hAnsi="Times New Roman"/>
          <w:sz w:val="24"/>
          <w:szCs w:val="24"/>
        </w:rPr>
        <w:t>ëëë</w:t>
      </w:r>
      <w:r w:rsidR="00EC5E4F" w:rsidRPr="00273ED5">
        <w:rPr>
          <w:rStyle w:val="-"/>
          <w:rFonts w:ascii="Times New Roman" w:hAnsi="Times New Roman"/>
          <w:sz w:val="24"/>
          <w:szCs w:val="24"/>
        </w:rPr>
        <w:t>.dap.gov.al/2014-03-21-12-52-44/udhezime/219-udhezime-dokumenta</w:t>
      </w:r>
      <w:r w:rsidR="00EC5E4F">
        <w:fldChar w:fldCharType="end"/>
      </w:r>
    </w:p>
    <w:p w14:paraId="72AC060D" w14:textId="77777777" w:rsidR="00DF7249" w:rsidRPr="00DB1D6B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 xml:space="preserve">Fotokopje të diplomës (përfshirë edhe diplomën bachelor); </w:t>
      </w:r>
    </w:p>
    <w:p w14:paraId="4C712040" w14:textId="77777777" w:rsidR="00DF7249" w:rsidRPr="00DB1D6B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 xml:space="preserve">Fotokopje të librezës së punës (të gjitha faqet që vërtetojnë eksperiencën në punë); </w:t>
      </w:r>
    </w:p>
    <w:p w14:paraId="2AEF1716" w14:textId="77777777" w:rsidR="00DF7249" w:rsidRPr="00DB1D6B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 xml:space="preserve">Cdo dokumentacion tjetër që vërteton trajnimet, kualifikimet, arsimim shtesë, vlerësimet pozitive apo të tjera të përmendura në jetëshkrimin tuaj; </w:t>
      </w:r>
    </w:p>
    <w:p w14:paraId="315566AF" w14:textId="77777777" w:rsidR="00DF7249" w:rsidRPr="00FE5339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 xml:space="preserve">Fotokopje të letërnjoftimit (ID); </w:t>
      </w:r>
    </w:p>
    <w:p w14:paraId="34510A30" w14:textId="77777777" w:rsidR="00DF7249" w:rsidRPr="00FE5339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 xml:space="preserve">Vërtetim të gjendjes shëndetësore; </w:t>
      </w:r>
    </w:p>
    <w:p w14:paraId="24009946" w14:textId="77777777" w:rsidR="00DF7249" w:rsidRPr="00FE5339" w:rsidRDefault="00DF7249" w:rsidP="00A12FA5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 xml:space="preserve">Vetëdeklarim të gjendjes gjyqësore / Vërtetim të gjendjes gjyqësore.   </w:t>
      </w:r>
    </w:p>
    <w:p w14:paraId="4604D0FF" w14:textId="77777777" w:rsidR="00DF7249" w:rsidRPr="00FE5339" w:rsidRDefault="00DF7249" w:rsidP="00A12FA5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>Aplikimi dhe dorëzimi i të gjitha dokumentave të cituara më sipër, do të bëhet pran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 xml:space="preserve"> K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>shillit t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 xml:space="preserve"> Qarkut Girokst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>r.</w:t>
      </w:r>
    </w:p>
    <w:p w14:paraId="41D293D0" w14:textId="77777777" w:rsidR="00DF7249" w:rsidRPr="00C9432D" w:rsidRDefault="00DF7249" w:rsidP="00A12FA5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7D6FD9" w14:textId="25722158" w:rsidR="00DF7249" w:rsidRPr="00A12FA5" w:rsidRDefault="00DF7249" w:rsidP="00A12FA5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12FA5">
        <w:rPr>
          <w:rFonts w:ascii="Times New Roman" w:hAnsi="Times New Roman"/>
          <w:b/>
          <w:bCs/>
          <w:i/>
          <w:iCs/>
          <w:sz w:val="24"/>
          <w:szCs w:val="24"/>
        </w:rPr>
        <w:t xml:space="preserve">Dokumentat e aplikimit duhet të dorëzohen me postë apo drejtpërsëdrejti në institucion, brenda datës </w:t>
      </w:r>
      <w:r w:rsidR="008A17ED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684AB6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8A17ED">
        <w:rPr>
          <w:rFonts w:ascii="Times New Roman" w:hAnsi="Times New Roman"/>
          <w:b/>
          <w:bCs/>
          <w:i/>
          <w:iCs/>
          <w:sz w:val="24"/>
          <w:szCs w:val="24"/>
        </w:rPr>
        <w:t>02</w:t>
      </w:r>
      <w:r w:rsidR="00684AB6">
        <w:rPr>
          <w:rFonts w:ascii="Times New Roman" w:hAnsi="Times New Roman"/>
          <w:b/>
          <w:bCs/>
          <w:i/>
          <w:iCs/>
          <w:sz w:val="24"/>
          <w:szCs w:val="24"/>
        </w:rPr>
        <w:t>.202</w:t>
      </w:r>
      <w:r w:rsidR="008A17ED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A12FA5">
        <w:rPr>
          <w:rFonts w:ascii="Times New Roman" w:hAnsi="Times New Roman"/>
          <w:b/>
          <w:bCs/>
          <w:i/>
          <w:iCs/>
          <w:sz w:val="24"/>
          <w:szCs w:val="24"/>
        </w:rPr>
        <w:t xml:space="preserve"> n</w:t>
      </w:r>
      <w:r w:rsidRPr="00A12FA5">
        <w:rPr>
          <w:rFonts w:ascii="Times New Roman" w:hAnsi="Times New Roman"/>
          <w:b/>
          <w:bCs/>
          <w:iCs/>
          <w:sz w:val="24"/>
          <w:szCs w:val="24"/>
        </w:rPr>
        <w:t>ë adresën:</w:t>
      </w:r>
      <w:r w:rsidRPr="00A12FA5">
        <w:rPr>
          <w:sz w:val="24"/>
          <w:szCs w:val="24"/>
        </w:rPr>
        <w:t xml:space="preserve"> </w:t>
      </w:r>
      <w:r w:rsidRPr="00A12FA5">
        <w:rPr>
          <w:rFonts w:ascii="Times New Roman" w:hAnsi="Times New Roman"/>
          <w:b/>
          <w:sz w:val="24"/>
          <w:szCs w:val="24"/>
        </w:rPr>
        <w:t xml:space="preserve">Rruga “Ismail Kadare”, </w:t>
      </w:r>
      <w:r w:rsidR="009E4AEF" w:rsidRPr="00A12FA5">
        <w:rPr>
          <w:rFonts w:ascii="Times New Roman" w:hAnsi="Times New Roman"/>
          <w:b/>
          <w:sz w:val="24"/>
          <w:szCs w:val="24"/>
        </w:rPr>
        <w:t>K</w:t>
      </w:r>
      <w:r w:rsidR="007E148F" w:rsidRPr="00A12FA5">
        <w:rPr>
          <w:rFonts w:ascii="Times New Roman" w:hAnsi="Times New Roman"/>
          <w:b/>
          <w:sz w:val="24"/>
          <w:szCs w:val="24"/>
        </w:rPr>
        <w:t>ë</w:t>
      </w:r>
      <w:r w:rsidR="009E4AEF" w:rsidRPr="00A12FA5">
        <w:rPr>
          <w:rFonts w:ascii="Times New Roman" w:hAnsi="Times New Roman"/>
          <w:b/>
          <w:sz w:val="24"/>
          <w:szCs w:val="24"/>
        </w:rPr>
        <w:t xml:space="preserve">shilli i Qarkut </w:t>
      </w:r>
      <w:r w:rsidRPr="00A12FA5">
        <w:rPr>
          <w:rFonts w:ascii="Times New Roman" w:hAnsi="Times New Roman"/>
          <w:b/>
          <w:bCs/>
          <w:iCs/>
          <w:sz w:val="24"/>
          <w:szCs w:val="24"/>
        </w:rPr>
        <w:t>Gjirokast</w:t>
      </w:r>
      <w:r w:rsidR="007E148F" w:rsidRPr="00A12FA5">
        <w:rPr>
          <w:rFonts w:ascii="Times New Roman" w:hAnsi="Times New Roman"/>
          <w:b/>
          <w:bCs/>
          <w:iCs/>
          <w:sz w:val="24"/>
          <w:szCs w:val="24"/>
        </w:rPr>
        <w:t>ë</w:t>
      </w:r>
      <w:r w:rsidRPr="00A12FA5">
        <w:rPr>
          <w:rFonts w:ascii="Times New Roman" w:hAnsi="Times New Roman"/>
          <w:b/>
          <w:bCs/>
          <w:iCs/>
          <w:sz w:val="24"/>
          <w:szCs w:val="24"/>
        </w:rPr>
        <w:t xml:space="preserve">r. </w:t>
      </w:r>
    </w:p>
    <w:p w14:paraId="5538B724" w14:textId="77777777" w:rsidR="00DF7249" w:rsidRPr="00A12FA5" w:rsidRDefault="00DF7249" w:rsidP="00A12FA5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DF7249" w:rsidRPr="00207D1C" w14:paraId="3C9DF2E9" w14:textId="77777777" w:rsidTr="00684AB6">
        <w:trPr>
          <w:trHeight w:val="495"/>
        </w:trPr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BD6BBB6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EC3AF0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127CB9E0" w14:textId="77777777" w:rsidR="00DF7249" w:rsidRPr="00E5140A" w:rsidRDefault="00DF7249" w:rsidP="00DF7249">
      <w:pPr>
        <w:pStyle w:val="Default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55F3890F" w14:textId="75F379FE" w:rsidR="00DF7249" w:rsidRPr="00684AB6" w:rsidRDefault="00DF7249" w:rsidP="00684AB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684AB6">
        <w:rPr>
          <w:rFonts w:ascii="Times New Roman" w:hAnsi="Times New Roman"/>
          <w:sz w:val="24"/>
          <w:szCs w:val="24"/>
        </w:rPr>
        <w:t>Në datën</w:t>
      </w:r>
      <w:r w:rsidR="00F96685">
        <w:rPr>
          <w:rFonts w:ascii="Times New Roman" w:hAnsi="Times New Roman"/>
          <w:sz w:val="24"/>
          <w:szCs w:val="24"/>
        </w:rPr>
        <w:t xml:space="preserve"> </w:t>
      </w:r>
      <w:r w:rsidR="008A17ED">
        <w:rPr>
          <w:rFonts w:ascii="Times New Roman" w:hAnsi="Times New Roman"/>
          <w:sz w:val="24"/>
          <w:szCs w:val="24"/>
        </w:rPr>
        <w:t>12</w:t>
      </w:r>
      <w:r w:rsidR="00F96685">
        <w:rPr>
          <w:rFonts w:ascii="Times New Roman" w:hAnsi="Times New Roman"/>
          <w:sz w:val="24"/>
          <w:szCs w:val="24"/>
        </w:rPr>
        <w:t>.</w:t>
      </w:r>
      <w:r w:rsidR="008A17ED">
        <w:rPr>
          <w:rFonts w:ascii="Times New Roman" w:hAnsi="Times New Roman"/>
          <w:sz w:val="24"/>
          <w:szCs w:val="24"/>
        </w:rPr>
        <w:t>02</w:t>
      </w:r>
      <w:r w:rsidR="00F96685">
        <w:rPr>
          <w:rFonts w:ascii="Times New Roman" w:hAnsi="Times New Roman"/>
          <w:sz w:val="24"/>
          <w:szCs w:val="24"/>
        </w:rPr>
        <w:t>.202</w:t>
      </w:r>
      <w:r w:rsidR="008A17ED">
        <w:rPr>
          <w:rFonts w:ascii="Times New Roman" w:hAnsi="Times New Roman"/>
          <w:sz w:val="24"/>
          <w:szCs w:val="24"/>
        </w:rPr>
        <w:t>6</w:t>
      </w:r>
      <w:r w:rsidRPr="00684AB6">
        <w:rPr>
          <w:rFonts w:ascii="Times New Roman" w:hAnsi="Times New Roman"/>
          <w:sz w:val="24"/>
          <w:szCs w:val="24"/>
        </w:rPr>
        <w:t xml:space="preserve"> , K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>shilli i Qarkut Gjirokast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 xml:space="preserve">r do të shpallë në portalin “Shërbimi Kombëtar i Punësimit” </w:t>
      </w:r>
      <w:r w:rsidR="008A17ED">
        <w:rPr>
          <w:rFonts w:ascii="Times New Roman" w:hAnsi="Times New Roman"/>
          <w:sz w:val="24"/>
          <w:szCs w:val="24"/>
        </w:rPr>
        <w:t>te faqja zyrtare e internetit te Këshillit të Qarkut Gjirokastër</w:t>
      </w:r>
      <w:r w:rsidR="008A17ED" w:rsidRPr="00F863FA">
        <w:rPr>
          <w:rFonts w:ascii="Times New Roman" w:hAnsi="Times New Roman"/>
          <w:sz w:val="24"/>
          <w:szCs w:val="24"/>
        </w:rPr>
        <w:t xml:space="preserve"> </w:t>
      </w:r>
      <w:r w:rsidR="008A17ED">
        <w:rPr>
          <w:rFonts w:ascii="Times New Roman" w:hAnsi="Times New Roman"/>
          <w:sz w:val="24"/>
          <w:szCs w:val="24"/>
        </w:rPr>
        <w:t xml:space="preserve">si </w:t>
      </w:r>
      <w:r w:rsidR="008A17ED" w:rsidRPr="00F863FA">
        <w:rPr>
          <w:rFonts w:ascii="Times New Roman" w:hAnsi="Times New Roman"/>
          <w:sz w:val="24"/>
          <w:szCs w:val="24"/>
        </w:rPr>
        <w:t xml:space="preserve">dhe në stenden </w:t>
      </w:r>
      <w:r w:rsidR="008A17ED">
        <w:rPr>
          <w:rFonts w:ascii="Times New Roman" w:hAnsi="Times New Roman"/>
          <w:sz w:val="24"/>
          <w:szCs w:val="24"/>
        </w:rPr>
        <w:t>e K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>shillit t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 xml:space="preserve"> Qarkut Gjirokastër </w:t>
      </w:r>
      <w:r w:rsidRPr="00684AB6">
        <w:rPr>
          <w:rFonts w:ascii="Times New Roman" w:hAnsi="Times New Roman"/>
          <w:sz w:val="24"/>
          <w:szCs w:val="24"/>
        </w:rPr>
        <w:t xml:space="preserve">listën e kandidatëve që plotësojnë kushtet dhe kërkesat e posaçme për procedurën e pranimit  ne kategorine ekzekutivesi dhe datën, vendin dhe orën e saktë ku do të zhvillohet testimi me shkrim dhe intervista.  </w:t>
      </w:r>
    </w:p>
    <w:p w14:paraId="7ADDF79C" w14:textId="77777777" w:rsidR="00DF7249" w:rsidRPr="00CB4C15" w:rsidRDefault="00DF7249" w:rsidP="00684AB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16"/>
          <w:szCs w:val="16"/>
        </w:rPr>
      </w:pPr>
    </w:p>
    <w:p w14:paraId="307122D8" w14:textId="77777777" w:rsidR="00DF7249" w:rsidRPr="00684AB6" w:rsidRDefault="00DF7249" w:rsidP="00684AB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684AB6">
        <w:rPr>
          <w:rFonts w:ascii="Times New Roman" w:hAnsi="Times New Roman"/>
          <w:sz w:val="24"/>
          <w:szCs w:val="24"/>
        </w:rPr>
        <w:t>Në të njëjtën datë kandidatët që nuk i plotësojnë kushtet e pranimit në shërbimin civil dhe kriteret e veçanta do të njoftohen individualisht në mënyrë elektronike nga K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>shilli i Qarkut Gjirokast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 xml:space="preserve">r, për shkaqet e moskualifikimit </w:t>
      </w:r>
      <w:r w:rsidR="007E148F" w:rsidRPr="00684AB6">
        <w:rPr>
          <w:rFonts w:ascii="Times New Roman" w:hAnsi="Times New Roman"/>
          <w:sz w:val="24"/>
          <w:szCs w:val="24"/>
        </w:rPr>
        <w:t>.</w:t>
      </w:r>
    </w:p>
    <w:p w14:paraId="7F528604" w14:textId="77777777" w:rsidR="00DF7249" w:rsidRPr="00FA775D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both"/>
        <w:rPr>
          <w:rFonts w:ascii="Times New Roman" w:hAnsi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DF7249" w:rsidRPr="00207D1C" w14:paraId="03572DA3" w14:textId="77777777" w:rsidTr="00C861CF"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BEC4795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82E9FB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427E6576" w14:textId="77777777" w:rsidR="00DF7249" w:rsidRDefault="00DF7249" w:rsidP="00DF7249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eastAsiaTheme="minorHAnsi" w:hAnsi="Times New Roman"/>
          <w:color w:val="000000"/>
          <w:lang w:eastAsia="en-US"/>
        </w:rPr>
      </w:pPr>
    </w:p>
    <w:p w14:paraId="5071D0E5" w14:textId="77777777" w:rsidR="008A17ED" w:rsidRPr="005442FF" w:rsidRDefault="008A17ED" w:rsidP="008A17ED">
      <w:pPr>
        <w:pStyle w:val="a5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Njohuritë mbi Ligjin nr. 152/2013 “Për nëpunësin civil”, i ndryshuar;</w:t>
      </w:r>
    </w:p>
    <w:p w14:paraId="3967BD34" w14:textId="77777777" w:rsidR="008A17ED" w:rsidRPr="005442FF" w:rsidRDefault="008A17ED" w:rsidP="008A17ED">
      <w:pPr>
        <w:pStyle w:val="a5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Njohuritë mbi Ligjin nr. 44/2015 "Kodi i Procedurave Administrative në Republikën e Shqipërisë";</w:t>
      </w:r>
    </w:p>
    <w:p w14:paraId="5BD24FD4" w14:textId="77777777" w:rsidR="008A17ED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Kodi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Procedures Civile,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ndryshuar</w:t>
      </w:r>
      <w:proofErr w:type="spellEnd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;</w:t>
      </w:r>
    </w:p>
    <w:p w14:paraId="2E4D4CFC" w14:textId="77777777" w:rsidR="008A17ED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Kodi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Pun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s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Republik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s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s</w:t>
      </w:r>
      <w:proofErr w:type="spellEnd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Shqip</w:t>
      </w:r>
      <w:proofErr w:type="spellEnd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ris</w:t>
      </w:r>
      <w:proofErr w:type="spellEnd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,</w:t>
      </w:r>
    </w:p>
    <w:p w14:paraId="668F38A2" w14:textId="77777777" w:rsidR="008A17ED" w:rsidRPr="000E40B0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0E40B0">
        <w:rPr>
          <w:rFonts w:ascii="Times New Roman" w:hAnsi="Times New Roman"/>
          <w:sz w:val="24"/>
          <w:szCs w:val="24"/>
        </w:rPr>
        <w:t>Ligjin Nr. 139/2015 “Për vetëqeverisjen vendore”,</w:t>
      </w:r>
    </w:p>
    <w:p w14:paraId="1F7C9DEF" w14:textId="72C39A21" w:rsidR="008A17ED" w:rsidRPr="00451FD8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B944E3">
        <w:rPr>
          <w:rFonts w:ascii="Times New Roman" w:hAnsi="Times New Roman"/>
          <w:sz w:val="24"/>
          <w:szCs w:val="24"/>
        </w:rPr>
        <w:t>Ligji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B944E3">
        <w:rPr>
          <w:rFonts w:ascii="Times New Roman" w:hAnsi="Times New Roman"/>
          <w:sz w:val="24"/>
          <w:szCs w:val="24"/>
        </w:rPr>
        <w:t xml:space="preserve"> Nr.</w:t>
      </w:r>
      <w:r>
        <w:rPr>
          <w:rFonts w:ascii="Times New Roman" w:hAnsi="Times New Roman"/>
          <w:sz w:val="24"/>
          <w:szCs w:val="24"/>
        </w:rPr>
        <w:t>9936</w:t>
      </w:r>
      <w:r w:rsidRPr="00B944E3">
        <w:rPr>
          <w:rFonts w:ascii="Times New Roman" w:hAnsi="Times New Roman"/>
          <w:sz w:val="24"/>
          <w:szCs w:val="24"/>
        </w:rPr>
        <w:t xml:space="preserve">, datë </w:t>
      </w:r>
      <w:r>
        <w:rPr>
          <w:rFonts w:ascii="Times New Roman" w:hAnsi="Times New Roman"/>
          <w:sz w:val="24"/>
          <w:szCs w:val="24"/>
        </w:rPr>
        <w:t>26.06</w:t>
      </w:r>
      <w:r w:rsidRPr="00B944E3">
        <w:rPr>
          <w:rFonts w:ascii="Times New Roman" w:hAnsi="Times New Roman"/>
          <w:sz w:val="24"/>
          <w:szCs w:val="24"/>
        </w:rPr>
        <w:t>.200</w:t>
      </w:r>
      <w:r>
        <w:rPr>
          <w:rFonts w:ascii="Times New Roman" w:hAnsi="Times New Roman"/>
          <w:sz w:val="24"/>
          <w:szCs w:val="24"/>
        </w:rPr>
        <w:t>8</w:t>
      </w:r>
      <w:r w:rsidRPr="00B944E3">
        <w:rPr>
          <w:rFonts w:ascii="Times New Roman" w:hAnsi="Times New Roman"/>
          <w:sz w:val="24"/>
          <w:szCs w:val="24"/>
        </w:rPr>
        <w:t xml:space="preserve"> “Për </w:t>
      </w:r>
      <w:r>
        <w:rPr>
          <w:rFonts w:ascii="Times New Roman" w:hAnsi="Times New Roman"/>
          <w:sz w:val="24"/>
          <w:szCs w:val="24"/>
        </w:rPr>
        <w:t>menaxhimin e sistemit buxhetor në Republikën e Shqipërisë</w:t>
      </w:r>
      <w:r w:rsidRPr="00B944E3">
        <w:rPr>
          <w:rFonts w:ascii="Times New Roman" w:hAnsi="Times New Roman"/>
          <w:sz w:val="24"/>
          <w:szCs w:val="24"/>
        </w:rPr>
        <w:t>”</w:t>
      </w:r>
    </w:p>
    <w:p w14:paraId="0AC38FB4" w14:textId="0263D93A" w:rsidR="008A17ED" w:rsidRPr="00451FD8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B944E3">
        <w:rPr>
          <w:rFonts w:ascii="Times New Roman" w:hAnsi="Times New Roman"/>
          <w:sz w:val="24"/>
          <w:szCs w:val="24"/>
        </w:rPr>
        <w:t xml:space="preserve">Ligjin Nr. </w:t>
      </w:r>
      <w:r>
        <w:rPr>
          <w:rFonts w:ascii="Times New Roman" w:hAnsi="Times New Roman"/>
          <w:sz w:val="24"/>
          <w:szCs w:val="24"/>
        </w:rPr>
        <w:t>68</w:t>
      </w:r>
      <w:r w:rsidRPr="00B944E3">
        <w:rPr>
          <w:rFonts w:ascii="Times New Roman" w:hAnsi="Times New Roman"/>
          <w:sz w:val="24"/>
          <w:szCs w:val="24"/>
        </w:rPr>
        <w:t xml:space="preserve">, datë </w:t>
      </w:r>
      <w:r>
        <w:rPr>
          <w:rFonts w:ascii="Times New Roman" w:hAnsi="Times New Roman"/>
          <w:sz w:val="24"/>
          <w:szCs w:val="24"/>
        </w:rPr>
        <w:t>27</w:t>
      </w:r>
      <w:r w:rsidRPr="00B944E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B944E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2017</w:t>
      </w:r>
      <w:r w:rsidRPr="00B944E3">
        <w:rPr>
          <w:rFonts w:ascii="Times New Roman" w:hAnsi="Times New Roman"/>
          <w:sz w:val="24"/>
          <w:szCs w:val="24"/>
        </w:rPr>
        <w:t xml:space="preserve"> “Për </w:t>
      </w:r>
      <w:r>
        <w:rPr>
          <w:rFonts w:ascii="Times New Roman" w:hAnsi="Times New Roman"/>
          <w:sz w:val="24"/>
          <w:szCs w:val="24"/>
        </w:rPr>
        <w:t>financat e vetëqeverisjes vendore</w:t>
      </w:r>
      <w:r w:rsidRPr="00B944E3">
        <w:rPr>
          <w:rFonts w:ascii="Times New Roman" w:hAnsi="Times New Roman"/>
          <w:sz w:val="24"/>
          <w:szCs w:val="24"/>
        </w:rPr>
        <w:t>”</w:t>
      </w:r>
    </w:p>
    <w:p w14:paraId="0B6C9082" w14:textId="53CED09A" w:rsidR="008A17ED" w:rsidRPr="000E40B0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Udhëzimin Nr. 30, datë 27.12.2011 “Për menaxhimin e aktiveve në njësitë e sektorit publik”</w:t>
      </w:r>
    </w:p>
    <w:tbl>
      <w:tblPr>
        <w:tblStyle w:val="a6"/>
        <w:tblpPr w:leftFromText="180" w:rightFromText="180" w:vertAnchor="page" w:horzAnchor="margin" w:tblpY="4971"/>
        <w:tblW w:w="0" w:type="auto"/>
        <w:tblLook w:val="04A0" w:firstRow="1" w:lastRow="0" w:firstColumn="1" w:lastColumn="0" w:noHBand="0" w:noVBand="1"/>
      </w:tblPr>
      <w:tblGrid>
        <w:gridCol w:w="701"/>
        <w:gridCol w:w="8551"/>
      </w:tblGrid>
      <w:tr w:rsidR="008A17ED" w:rsidRPr="00207D1C" w14:paraId="0B6C41B9" w14:textId="77777777" w:rsidTr="008A17ED">
        <w:trPr>
          <w:trHeight w:val="450"/>
        </w:trPr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568A9AE" w14:textId="77777777" w:rsidR="008A17ED" w:rsidRPr="00207D1C" w:rsidRDefault="008A17ED" w:rsidP="008A17E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425965" w14:textId="77777777" w:rsidR="008A17ED" w:rsidRPr="00207D1C" w:rsidRDefault="008A17ED" w:rsidP="008A17E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79224365" w14:textId="77777777" w:rsidR="00FA1314" w:rsidRPr="000E40B0" w:rsidRDefault="00FA1314" w:rsidP="00FA1314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</w:p>
    <w:p w14:paraId="48925046" w14:textId="77777777" w:rsidR="00DF7249" w:rsidRPr="00C861CF" w:rsidRDefault="00DF7249" w:rsidP="00C861C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C861CF"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14:paraId="301E653F" w14:textId="77777777" w:rsidR="00DF7249" w:rsidRPr="00F510D0" w:rsidRDefault="00DF7249" w:rsidP="00F510D0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91EF73C" w14:textId="77777777" w:rsidR="00DF7249" w:rsidRPr="00C861CF" w:rsidRDefault="00DF7249" w:rsidP="00C861CF">
      <w:pPr>
        <w:pStyle w:val="a5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C861CF">
        <w:rPr>
          <w:rFonts w:ascii="Times New Roman" w:hAnsi="Times New Roman"/>
          <w:sz w:val="24"/>
          <w:szCs w:val="24"/>
        </w:rPr>
        <w:t xml:space="preserve">Njohuritë, aftësitë, kompetencën në lidhje me përshkrimin përgjithësues të punës për pozicionet; </w:t>
      </w:r>
    </w:p>
    <w:p w14:paraId="53FF6800" w14:textId="77777777" w:rsidR="00DF7249" w:rsidRPr="00C861CF" w:rsidRDefault="00DF7249" w:rsidP="00C861CF">
      <w:pPr>
        <w:pStyle w:val="a5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C861CF">
        <w:rPr>
          <w:rFonts w:ascii="Times New Roman" w:hAnsi="Times New Roman"/>
          <w:sz w:val="24"/>
          <w:szCs w:val="24"/>
        </w:rPr>
        <w:t xml:space="preserve">Eksperiencën e tyre të mëparshme; </w:t>
      </w:r>
    </w:p>
    <w:p w14:paraId="0845B27A" w14:textId="1C89CDE6" w:rsidR="00292664" w:rsidRDefault="00BF1DFF" w:rsidP="00C861CF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c- </w:t>
      </w:r>
      <w:r w:rsidR="00DF7249" w:rsidRPr="00C861CF">
        <w:rPr>
          <w:rFonts w:ascii="Times New Roman" w:hAnsi="Times New Roman"/>
        </w:rPr>
        <w:t>Motivimin, aspiratat dhe pritshmëritë e tyre për karrierën</w:t>
      </w:r>
    </w:p>
    <w:p w14:paraId="64C74EE0" w14:textId="60FE5850" w:rsidR="000E40B0" w:rsidRDefault="000E40B0" w:rsidP="000E40B0">
      <w:pPr>
        <w:pStyle w:val="Default"/>
        <w:tabs>
          <w:tab w:val="left" w:pos="1060"/>
        </w:tabs>
        <w:rPr>
          <w:rFonts w:ascii="Times New Roman" w:hAnsi="Times New Roman"/>
        </w:rPr>
      </w:pPr>
    </w:p>
    <w:p w14:paraId="074C797F" w14:textId="1BCC8E78" w:rsidR="00EC5E4F" w:rsidRDefault="00556F3C" w:rsidP="000E40B0">
      <w:pPr>
        <w:pStyle w:val="Default"/>
        <w:tabs>
          <w:tab w:val="left" w:pos="1060"/>
        </w:tabs>
        <w:rPr>
          <w:rFonts w:ascii="Times New Roman" w:hAnsi="Times New Roman"/>
        </w:rPr>
      </w:pPr>
      <w:r>
        <w:rPr>
          <w:rFonts w:ascii="Times New Roman" w:hAnsi="Times New Roman"/>
        </w:rPr>
        <w:t>Totali i pikeve te vleresimit te kandidateve eshte 100, te cilat ndahen perkatesisht:</w:t>
      </w:r>
    </w:p>
    <w:p w14:paraId="4E474DB6" w14:textId="77777777" w:rsidR="00556F3C" w:rsidRDefault="00556F3C" w:rsidP="000E40B0">
      <w:pPr>
        <w:pStyle w:val="Default"/>
        <w:tabs>
          <w:tab w:val="left" w:pos="1060"/>
        </w:tabs>
        <w:rPr>
          <w:rFonts w:ascii="Times New Roman" w:hAnsi="Times New Roman"/>
        </w:rPr>
      </w:pPr>
    </w:p>
    <w:p w14:paraId="76C31C2A" w14:textId="77777777" w:rsidR="00FE5339" w:rsidRPr="00024C48" w:rsidRDefault="00FE5339" w:rsidP="00FE5339">
      <w:pPr>
        <w:pStyle w:val="Default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24C48">
        <w:rPr>
          <w:rFonts w:ascii="Times New Roman" w:hAnsi="Times New Roman" w:cs="Times New Roman"/>
          <w:color w:val="auto"/>
        </w:rPr>
        <w:t xml:space="preserve">deri në 60 pikë për vlerësimin me shkrim </w:t>
      </w:r>
    </w:p>
    <w:p w14:paraId="361C78CF" w14:textId="77777777" w:rsidR="00FE5339" w:rsidRPr="00024C48" w:rsidRDefault="00FE5339" w:rsidP="00FE5339">
      <w:pPr>
        <w:pStyle w:val="Default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24C48">
        <w:rPr>
          <w:rFonts w:ascii="Times New Roman" w:hAnsi="Times New Roman" w:cs="Times New Roman"/>
          <w:color w:val="auto"/>
        </w:rPr>
        <w:t>Intervisten e strukturuar me goje  qe konstiton ne motivimin , aspiratat  dhe pritshmerine  e tyre  per karrieren , deri ne 25 pike.</w:t>
      </w:r>
    </w:p>
    <w:p w14:paraId="7D537948" w14:textId="77777777" w:rsidR="00F1367C" w:rsidRDefault="00FE5339" w:rsidP="00FE5339">
      <w:pPr>
        <w:pStyle w:val="Default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24C48">
        <w:rPr>
          <w:rFonts w:ascii="Times New Roman" w:hAnsi="Times New Roman" w:cs="Times New Roman"/>
          <w:color w:val="auto"/>
        </w:rPr>
        <w:t>Jeteshkrimin , qe konstiton ne vleresimin e arsimimit  te pervojes  e te trajnime</w:t>
      </w:r>
      <w:r w:rsidR="000F5438">
        <w:rPr>
          <w:rFonts w:ascii="Times New Roman" w:hAnsi="Times New Roman" w:cs="Times New Roman"/>
          <w:color w:val="auto"/>
        </w:rPr>
        <w:t>ve</w:t>
      </w:r>
      <w:r w:rsidRPr="00024C48">
        <w:rPr>
          <w:rFonts w:ascii="Times New Roman" w:hAnsi="Times New Roman" w:cs="Times New Roman"/>
          <w:color w:val="auto"/>
        </w:rPr>
        <w:t>, te lidhura  me fushen perkatese, deri ne 15 pike.</w:t>
      </w:r>
    </w:p>
    <w:tbl>
      <w:tblPr>
        <w:tblStyle w:val="a6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701"/>
        <w:gridCol w:w="8551"/>
      </w:tblGrid>
      <w:tr w:rsidR="00556F3C" w:rsidRPr="00207D1C" w14:paraId="16AF016B" w14:textId="77777777" w:rsidTr="00556F3C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8C2B880" w14:textId="77777777" w:rsidR="00556F3C" w:rsidRPr="00207D1C" w:rsidRDefault="00556F3C" w:rsidP="00556F3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2D01E8" w14:textId="77777777" w:rsidR="00556F3C" w:rsidRPr="00207D1C" w:rsidRDefault="00556F3C" w:rsidP="00556F3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0660C86E" w14:textId="77777777" w:rsidR="00FE5339" w:rsidRPr="00371697" w:rsidRDefault="00FE5339" w:rsidP="00371697">
      <w:pPr>
        <w:pStyle w:val="Default"/>
        <w:widowControl w:val="0"/>
        <w:ind w:left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CA1B4CF" w14:textId="3A871F1A" w:rsidR="00DF7249" w:rsidRPr="00F1367C" w:rsidRDefault="00DF7249" w:rsidP="00F1367C">
      <w:pPr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  <w:r w:rsidRPr="00F1367C">
        <w:rPr>
          <w:rFonts w:ascii="Times New Roman" w:hAnsi="Times New Roman"/>
          <w:sz w:val="24"/>
          <w:szCs w:val="24"/>
        </w:rPr>
        <w:t>Në përfundim të vlerësimit të kandidatëve, K</w:t>
      </w:r>
      <w:r w:rsidR="007E148F" w:rsidRPr="00F1367C">
        <w:rPr>
          <w:rFonts w:ascii="Times New Roman" w:hAnsi="Times New Roman"/>
          <w:sz w:val="24"/>
          <w:szCs w:val="24"/>
        </w:rPr>
        <w:t>ë</w:t>
      </w:r>
      <w:r w:rsidRPr="00F1367C">
        <w:rPr>
          <w:rFonts w:ascii="Times New Roman" w:hAnsi="Times New Roman"/>
          <w:sz w:val="24"/>
          <w:szCs w:val="24"/>
        </w:rPr>
        <w:t>shilli i Qarkut Gjirokast</w:t>
      </w:r>
      <w:r w:rsidR="007E148F" w:rsidRPr="00F1367C">
        <w:rPr>
          <w:rFonts w:ascii="Times New Roman" w:hAnsi="Times New Roman"/>
          <w:sz w:val="24"/>
          <w:szCs w:val="24"/>
        </w:rPr>
        <w:t>ë</w:t>
      </w:r>
      <w:r w:rsidRPr="00F1367C">
        <w:rPr>
          <w:rFonts w:ascii="Times New Roman" w:hAnsi="Times New Roman"/>
          <w:sz w:val="24"/>
          <w:szCs w:val="24"/>
        </w:rPr>
        <w:t xml:space="preserve">r do të shpallë fituesin në portalin “Shërbimi </w:t>
      </w:r>
      <w:r w:rsidR="004D2996">
        <w:rPr>
          <w:rFonts w:ascii="Times New Roman" w:hAnsi="Times New Roman"/>
          <w:sz w:val="24"/>
          <w:szCs w:val="24"/>
        </w:rPr>
        <w:t>Kombëtar i Punësimit”</w:t>
      </w:r>
      <w:r w:rsidR="008A17ED">
        <w:rPr>
          <w:rFonts w:ascii="Times New Roman" w:hAnsi="Times New Roman"/>
          <w:sz w:val="24"/>
          <w:szCs w:val="24"/>
        </w:rPr>
        <w:t xml:space="preserve"> te faqja zyrtare e internetit te Këshillit të Qarkut Gjirokastër</w:t>
      </w:r>
      <w:r w:rsidR="008A17ED" w:rsidRPr="00F863FA">
        <w:rPr>
          <w:rFonts w:ascii="Times New Roman" w:hAnsi="Times New Roman"/>
          <w:sz w:val="24"/>
          <w:szCs w:val="24"/>
        </w:rPr>
        <w:t xml:space="preserve"> </w:t>
      </w:r>
      <w:r w:rsidR="008A17ED">
        <w:rPr>
          <w:rFonts w:ascii="Times New Roman" w:hAnsi="Times New Roman"/>
          <w:sz w:val="24"/>
          <w:szCs w:val="24"/>
        </w:rPr>
        <w:t xml:space="preserve">si </w:t>
      </w:r>
      <w:r w:rsidR="008A17ED" w:rsidRPr="00F863FA">
        <w:rPr>
          <w:rFonts w:ascii="Times New Roman" w:hAnsi="Times New Roman"/>
          <w:sz w:val="24"/>
          <w:szCs w:val="24"/>
        </w:rPr>
        <w:t xml:space="preserve">dhe në stenden </w:t>
      </w:r>
      <w:r w:rsidR="008A17ED">
        <w:rPr>
          <w:rFonts w:ascii="Times New Roman" w:hAnsi="Times New Roman"/>
          <w:sz w:val="24"/>
          <w:szCs w:val="24"/>
        </w:rPr>
        <w:t>e K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>shillit t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 xml:space="preserve"> Qarkut Gjirokastër</w:t>
      </w:r>
      <w:r w:rsidRPr="00F1367C">
        <w:rPr>
          <w:rFonts w:ascii="Times New Roman" w:hAnsi="Times New Roman"/>
          <w:sz w:val="24"/>
          <w:szCs w:val="24"/>
        </w:rPr>
        <w:t>. Të gjithë kandidatët pjesëmarrës në këtë procedurë do të njoftohen individualisht në mënyrë elektronike për rezultatet</w:t>
      </w:r>
      <w:r w:rsidR="007E148F" w:rsidRPr="00F1367C">
        <w:rPr>
          <w:rFonts w:ascii="Times New Roman" w:hAnsi="Times New Roman"/>
          <w:sz w:val="24"/>
          <w:szCs w:val="24"/>
        </w:rPr>
        <w:t>.</w:t>
      </w:r>
      <w:r w:rsidRPr="00F1367C">
        <w:rPr>
          <w:rFonts w:ascii="Times New Roman" w:hAnsi="Times New Roman"/>
          <w:sz w:val="24"/>
          <w:szCs w:val="24"/>
        </w:rPr>
        <w:t xml:space="preserve"> </w:t>
      </w:r>
    </w:p>
    <w:p w14:paraId="3129BBCC" w14:textId="77777777" w:rsidR="00556F3C" w:rsidRPr="00CF230D" w:rsidRDefault="00556F3C" w:rsidP="00556F3C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Ne perfundimin te vleresimit perzgjidhet kantidati, i cili renditet i pari nder kantidatet qe kane mare te pakten 70 pike.</w:t>
      </w:r>
    </w:p>
    <w:p w14:paraId="22A24FEE" w14:textId="77777777" w:rsidR="00DF7249" w:rsidRPr="00F1367C" w:rsidRDefault="00DF7249" w:rsidP="00F1367C">
      <w:pPr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</w:p>
    <w:p w14:paraId="47E1120F" w14:textId="77777777" w:rsidR="00DF7249" w:rsidRPr="00F1367C" w:rsidRDefault="00DF7249" w:rsidP="00F1367C">
      <w:pPr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  <w:r w:rsidRPr="00F1367C">
        <w:rPr>
          <w:rFonts w:ascii="Times New Roman" w:hAnsi="Times New Roman"/>
          <w:sz w:val="24"/>
          <w:szCs w:val="24"/>
        </w:rPr>
        <w:t>Për sqarime të mëtejshme mund të na</w:t>
      </w:r>
      <w:r w:rsidR="009E4AEF" w:rsidRPr="00F1367C">
        <w:rPr>
          <w:rFonts w:ascii="Times New Roman" w:hAnsi="Times New Roman"/>
          <w:sz w:val="24"/>
          <w:szCs w:val="24"/>
        </w:rPr>
        <w:t xml:space="preserve"> kontaktoni në adresën e e-mail </w:t>
      </w:r>
      <w:hyperlink r:id="rId10" w:history="1">
        <w:r w:rsidR="009E4AEF" w:rsidRPr="00F1367C">
          <w:rPr>
            <w:rStyle w:val="-"/>
            <w:rFonts w:ascii="Times New Roman" w:hAnsi="Times New Roman"/>
            <w:sz w:val="24"/>
            <w:szCs w:val="24"/>
          </w:rPr>
          <w:t>keshilli.qarkutgjirokaster@yahoo.com</w:t>
        </w:r>
      </w:hyperlink>
      <w:r w:rsidR="009E4AEF" w:rsidRPr="00F1367C">
        <w:rPr>
          <w:rStyle w:val="-"/>
          <w:rFonts w:ascii="Times New Roman" w:hAnsi="Times New Roman"/>
          <w:sz w:val="24"/>
          <w:szCs w:val="24"/>
        </w:rPr>
        <w:t xml:space="preserve"> </w:t>
      </w:r>
      <w:r w:rsidR="009E4AEF" w:rsidRPr="00F1367C">
        <w:rPr>
          <w:rFonts w:ascii="Times New Roman" w:hAnsi="Times New Roman"/>
          <w:sz w:val="24"/>
          <w:szCs w:val="24"/>
        </w:rPr>
        <w:t xml:space="preserve"> ose </w:t>
      </w:r>
      <w:r w:rsidRPr="00F1367C">
        <w:rPr>
          <w:rFonts w:ascii="Times New Roman" w:hAnsi="Times New Roman"/>
          <w:sz w:val="24"/>
          <w:szCs w:val="24"/>
        </w:rPr>
        <w:t xml:space="preserve">në adresën: </w:t>
      </w:r>
      <w:r w:rsidR="009E4AEF" w:rsidRPr="00F1367C">
        <w:rPr>
          <w:rFonts w:ascii="Times New Roman" w:hAnsi="Times New Roman"/>
          <w:sz w:val="24"/>
          <w:szCs w:val="24"/>
        </w:rPr>
        <w:t>Rruga “Ismail Kadare”, K</w:t>
      </w:r>
      <w:r w:rsidR="007E148F" w:rsidRPr="00F1367C">
        <w:rPr>
          <w:rFonts w:ascii="Times New Roman" w:hAnsi="Times New Roman"/>
          <w:sz w:val="24"/>
          <w:szCs w:val="24"/>
        </w:rPr>
        <w:t>ë</w:t>
      </w:r>
      <w:r w:rsidR="009E4AEF" w:rsidRPr="00F1367C">
        <w:rPr>
          <w:rFonts w:ascii="Times New Roman" w:hAnsi="Times New Roman"/>
          <w:sz w:val="24"/>
          <w:szCs w:val="24"/>
        </w:rPr>
        <w:t xml:space="preserve">shilli i Qarkut </w:t>
      </w:r>
      <w:r w:rsidR="009E4AEF" w:rsidRPr="00F1367C">
        <w:rPr>
          <w:rFonts w:ascii="Times New Roman" w:hAnsi="Times New Roman"/>
          <w:bCs/>
          <w:iCs/>
          <w:sz w:val="24"/>
          <w:szCs w:val="24"/>
        </w:rPr>
        <w:t>Gjirokast</w:t>
      </w:r>
      <w:r w:rsidR="007E148F" w:rsidRPr="00F1367C">
        <w:rPr>
          <w:rFonts w:ascii="Times New Roman" w:hAnsi="Times New Roman"/>
          <w:bCs/>
          <w:iCs/>
          <w:sz w:val="24"/>
          <w:szCs w:val="24"/>
        </w:rPr>
        <w:t>ë</w:t>
      </w:r>
      <w:r w:rsidR="009E4AEF" w:rsidRPr="00F1367C">
        <w:rPr>
          <w:rFonts w:ascii="Times New Roman" w:hAnsi="Times New Roman"/>
          <w:bCs/>
          <w:iCs/>
          <w:sz w:val="24"/>
          <w:szCs w:val="24"/>
        </w:rPr>
        <w:t>r</w:t>
      </w:r>
    </w:p>
    <w:p w14:paraId="207EB6EC" w14:textId="77777777" w:rsidR="00DF7249" w:rsidRPr="00F1367C" w:rsidRDefault="00DF7249" w:rsidP="00F1367C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sectPr w:rsidR="00DF7249" w:rsidRPr="00F1367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BDB3" w14:textId="77777777" w:rsidR="001C7147" w:rsidRDefault="001C7147" w:rsidP="00C13007">
      <w:pPr>
        <w:spacing w:after="0" w:line="240" w:lineRule="auto"/>
      </w:pPr>
      <w:r>
        <w:separator/>
      </w:r>
    </w:p>
  </w:endnote>
  <w:endnote w:type="continuationSeparator" w:id="0">
    <w:p w14:paraId="2192970C" w14:textId="77777777" w:rsidR="001C7147" w:rsidRDefault="001C7147" w:rsidP="00C1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7383" w14:textId="77777777" w:rsidR="00B701A8" w:rsidRPr="00B701A8" w:rsidRDefault="00B701A8" w:rsidP="00B701A8">
    <w:pPr>
      <w:pStyle w:val="a4"/>
      <w:jc w:val="center"/>
      <w:rPr>
        <w:sz w:val="16"/>
        <w:szCs w:val="16"/>
      </w:rPr>
    </w:pPr>
    <w:r w:rsidRPr="00B701A8">
      <w:rPr>
        <w:sz w:val="16"/>
        <w:szCs w:val="16"/>
      </w:rPr>
      <w:t>_____________________________________________________________________________________________________________________</w:t>
    </w:r>
  </w:p>
  <w:p w14:paraId="63AC8EAE" w14:textId="77777777" w:rsidR="00EC5E4F" w:rsidRPr="009D7615" w:rsidRDefault="00EC5E4F" w:rsidP="00EC5E4F">
    <w:pPr>
      <w:pStyle w:val="a4"/>
      <w:jc w:val="center"/>
      <w:rPr>
        <w:sz w:val="20"/>
      </w:rPr>
    </w:pPr>
    <w:r w:rsidRPr="009D7615">
      <w:rPr>
        <w:sz w:val="20"/>
      </w:rPr>
      <w:t xml:space="preserve">Adresa: Rruga “Ismail Kadare”, Tel: +355842563721, email: </w:t>
    </w:r>
    <w:hyperlink r:id="rId1" w:history="1">
      <w:r w:rsidRPr="009D7615">
        <w:rPr>
          <w:rStyle w:val="-"/>
          <w:color w:val="auto"/>
          <w:sz w:val="20"/>
        </w:rPr>
        <w:t>keshilli.qarkutgjirokaster@yahoo.com</w:t>
      </w:r>
    </w:hyperlink>
  </w:p>
  <w:p w14:paraId="6B063AEF" w14:textId="124E5F59" w:rsidR="00B701A8" w:rsidRPr="00EC5E4F" w:rsidRDefault="00B701A8" w:rsidP="00EC5E4F">
    <w:pPr>
      <w:pStyle w:val="a4"/>
      <w:jc w:val="center"/>
      <w:rPr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8B936" w14:textId="77777777" w:rsidR="001C7147" w:rsidRDefault="001C7147" w:rsidP="00C13007">
      <w:pPr>
        <w:spacing w:after="0" w:line="240" w:lineRule="auto"/>
      </w:pPr>
      <w:r>
        <w:separator/>
      </w:r>
    </w:p>
  </w:footnote>
  <w:footnote w:type="continuationSeparator" w:id="0">
    <w:p w14:paraId="29D0E0DD" w14:textId="77777777" w:rsidR="001C7147" w:rsidRDefault="001C7147" w:rsidP="00C1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E8CB" w14:textId="05CA3FD1" w:rsidR="00C13007" w:rsidRPr="00BF3657" w:rsidRDefault="00C13007" w:rsidP="00BF3657">
    <w:pPr>
      <w:tabs>
        <w:tab w:val="left" w:pos="449"/>
        <w:tab w:val="right" w:pos="9360"/>
      </w:tabs>
      <w:spacing w:after="0" w:line="240" w:lineRule="auto"/>
      <w:rPr>
        <w:rFonts w:ascii="Times New Roman" w:eastAsia="Times New Roman" w:hAnsi="Times New Roman"/>
        <w:b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342"/>
    <w:multiLevelType w:val="hybridMultilevel"/>
    <w:tmpl w:val="1BC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4445"/>
    <w:multiLevelType w:val="hybridMultilevel"/>
    <w:tmpl w:val="594E6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1786"/>
    <w:multiLevelType w:val="hybridMultilevel"/>
    <w:tmpl w:val="67DAA2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200BE"/>
    <w:multiLevelType w:val="hybridMultilevel"/>
    <w:tmpl w:val="5472274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3E5E58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D9186C"/>
    <w:multiLevelType w:val="hybridMultilevel"/>
    <w:tmpl w:val="3C60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74BC1"/>
    <w:multiLevelType w:val="multilevel"/>
    <w:tmpl w:val="E872E9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14C6F37"/>
    <w:multiLevelType w:val="multilevel"/>
    <w:tmpl w:val="A5342B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4C642A3"/>
    <w:multiLevelType w:val="hybridMultilevel"/>
    <w:tmpl w:val="2CAC263C"/>
    <w:lvl w:ilvl="0" w:tplc="E6DAC23C">
      <w:start w:val="1"/>
      <w:numFmt w:val="lowerLetter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3E712FC3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478F0"/>
    <w:multiLevelType w:val="hybridMultilevel"/>
    <w:tmpl w:val="E59658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A158E7"/>
    <w:multiLevelType w:val="hybridMultilevel"/>
    <w:tmpl w:val="99F27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0E0FEA"/>
    <w:multiLevelType w:val="hybridMultilevel"/>
    <w:tmpl w:val="FF565538"/>
    <w:lvl w:ilvl="0" w:tplc="CEC4AD4E">
      <w:start w:val="1"/>
      <w:numFmt w:val="lowerLetter"/>
      <w:lvlText w:val="%1-"/>
      <w:lvlJc w:val="left"/>
      <w:pPr>
        <w:ind w:left="36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3" w15:restartNumberingAfterBreak="0">
    <w:nsid w:val="524F7A51"/>
    <w:multiLevelType w:val="multilevel"/>
    <w:tmpl w:val="B92A3116"/>
    <w:lvl w:ilvl="0">
      <w:start w:val="1"/>
      <w:numFmt w:val="decimal"/>
      <w:lvlText w:val="%1."/>
      <w:lvlJc w:val="left"/>
      <w:pPr>
        <w:ind w:left="360" w:firstLine="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4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19584D"/>
    <w:multiLevelType w:val="hybridMultilevel"/>
    <w:tmpl w:val="7FB0F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CC0DC1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96A43E8"/>
    <w:multiLevelType w:val="hybridMultilevel"/>
    <w:tmpl w:val="19A8C3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E7426"/>
    <w:multiLevelType w:val="multilevel"/>
    <w:tmpl w:val="764EEE60"/>
    <w:lvl w:ilvl="0">
      <w:start w:val="1"/>
      <w:numFmt w:val="decimal"/>
      <w:lvlText w:val="%1."/>
      <w:lvlJc w:val="left"/>
      <w:pPr>
        <w:ind w:left="360" w:firstLine="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9" w15:restartNumberingAfterBreak="0">
    <w:nsid w:val="6E6F7A3A"/>
    <w:multiLevelType w:val="hybridMultilevel"/>
    <w:tmpl w:val="9CCA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D0268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5E93CD5"/>
    <w:multiLevelType w:val="hybridMultilevel"/>
    <w:tmpl w:val="EF1EFE20"/>
    <w:lvl w:ilvl="0" w:tplc="0C963E50">
      <w:start w:val="1"/>
      <w:numFmt w:val="lowerLetter"/>
      <w:lvlText w:val="%1."/>
      <w:lvlJc w:val="left"/>
      <w:pPr>
        <w:ind w:left="1106" w:hanging="360"/>
      </w:p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2" w15:restartNumberingAfterBreak="0">
    <w:nsid w:val="789A0E46"/>
    <w:multiLevelType w:val="hybridMultilevel"/>
    <w:tmpl w:val="2FCE45BE"/>
    <w:lvl w:ilvl="0" w:tplc="9402B346">
      <w:start w:val="1"/>
      <w:numFmt w:val="lowerLetter"/>
      <w:lvlText w:val="%1)"/>
      <w:lvlJc w:val="left"/>
      <w:pPr>
        <w:ind w:left="366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 w15:restartNumberingAfterBreak="0">
    <w:nsid w:val="790E67B6"/>
    <w:multiLevelType w:val="hybridMultilevel"/>
    <w:tmpl w:val="E6281A5C"/>
    <w:lvl w:ilvl="0" w:tplc="CEC4AD4E">
      <w:start w:val="1"/>
      <w:numFmt w:val="lowerLetter"/>
      <w:lvlText w:val="%1-"/>
      <w:lvlJc w:val="left"/>
      <w:pPr>
        <w:ind w:left="7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4" w15:restartNumberingAfterBreak="0">
    <w:nsid w:val="7A1D0842"/>
    <w:multiLevelType w:val="hybridMultilevel"/>
    <w:tmpl w:val="D9509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C32F83"/>
    <w:multiLevelType w:val="hybridMultilevel"/>
    <w:tmpl w:val="F4225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461428">
    <w:abstractNumId w:val="15"/>
  </w:num>
  <w:num w:numId="2" w16cid:durableId="972759910">
    <w:abstractNumId w:val="25"/>
  </w:num>
  <w:num w:numId="3" w16cid:durableId="562448050">
    <w:abstractNumId w:val="19"/>
  </w:num>
  <w:num w:numId="4" w16cid:durableId="1829175433">
    <w:abstractNumId w:val="1"/>
  </w:num>
  <w:num w:numId="5" w16cid:durableId="565998235">
    <w:abstractNumId w:val="18"/>
  </w:num>
  <w:num w:numId="6" w16cid:durableId="880358418">
    <w:abstractNumId w:val="12"/>
  </w:num>
  <w:num w:numId="7" w16cid:durableId="1292444471">
    <w:abstractNumId w:val="6"/>
  </w:num>
  <w:num w:numId="8" w16cid:durableId="1376127435">
    <w:abstractNumId w:val="7"/>
  </w:num>
  <w:num w:numId="9" w16cid:durableId="541331570">
    <w:abstractNumId w:val="5"/>
  </w:num>
  <w:num w:numId="10" w16cid:durableId="390732827">
    <w:abstractNumId w:val="3"/>
  </w:num>
  <w:num w:numId="11" w16cid:durableId="732049382">
    <w:abstractNumId w:val="8"/>
  </w:num>
  <w:num w:numId="12" w16cid:durableId="107165150">
    <w:abstractNumId w:val="22"/>
  </w:num>
  <w:num w:numId="13" w16cid:durableId="140541257">
    <w:abstractNumId w:val="10"/>
  </w:num>
  <w:num w:numId="14" w16cid:durableId="2124811487">
    <w:abstractNumId w:val="23"/>
  </w:num>
  <w:num w:numId="15" w16cid:durableId="1968658552">
    <w:abstractNumId w:val="14"/>
  </w:num>
  <w:num w:numId="16" w16cid:durableId="687565035">
    <w:abstractNumId w:val="0"/>
  </w:num>
  <w:num w:numId="17" w16cid:durableId="1379281019">
    <w:abstractNumId w:val="24"/>
  </w:num>
  <w:num w:numId="18" w16cid:durableId="1342585400">
    <w:abstractNumId w:val="11"/>
  </w:num>
  <w:num w:numId="19" w16cid:durableId="1879118978">
    <w:abstractNumId w:val="21"/>
  </w:num>
  <w:num w:numId="20" w16cid:durableId="56629828">
    <w:abstractNumId w:val="9"/>
  </w:num>
  <w:num w:numId="21" w16cid:durableId="414281768">
    <w:abstractNumId w:val="2"/>
  </w:num>
  <w:num w:numId="22" w16cid:durableId="1713340124">
    <w:abstractNumId w:val="17"/>
  </w:num>
  <w:num w:numId="23" w16cid:durableId="1062292527">
    <w:abstractNumId w:val="13"/>
  </w:num>
  <w:num w:numId="24" w16cid:durableId="1622613980">
    <w:abstractNumId w:val="16"/>
  </w:num>
  <w:num w:numId="25" w16cid:durableId="589460873">
    <w:abstractNumId w:val="4"/>
  </w:num>
  <w:num w:numId="26" w16cid:durableId="18481302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07"/>
    <w:rsid w:val="00013FA7"/>
    <w:rsid w:val="00015C11"/>
    <w:rsid w:val="00024C48"/>
    <w:rsid w:val="00081559"/>
    <w:rsid w:val="00087312"/>
    <w:rsid w:val="0009055E"/>
    <w:rsid w:val="000B2DF4"/>
    <w:rsid w:val="000B45C7"/>
    <w:rsid w:val="000D1611"/>
    <w:rsid w:val="000E05BC"/>
    <w:rsid w:val="000E40B0"/>
    <w:rsid w:val="000F5438"/>
    <w:rsid w:val="00104374"/>
    <w:rsid w:val="00111357"/>
    <w:rsid w:val="00115160"/>
    <w:rsid w:val="001727C3"/>
    <w:rsid w:val="00173E24"/>
    <w:rsid w:val="001749AD"/>
    <w:rsid w:val="00184631"/>
    <w:rsid w:val="001A40E7"/>
    <w:rsid w:val="001B7F07"/>
    <w:rsid w:val="001C5809"/>
    <w:rsid w:val="001C7147"/>
    <w:rsid w:val="00232035"/>
    <w:rsid w:val="00233D3C"/>
    <w:rsid w:val="0025463D"/>
    <w:rsid w:val="00281599"/>
    <w:rsid w:val="00292664"/>
    <w:rsid w:val="0029456E"/>
    <w:rsid w:val="002B657F"/>
    <w:rsid w:val="002B66AF"/>
    <w:rsid w:val="002D55F6"/>
    <w:rsid w:val="002D6515"/>
    <w:rsid w:val="003074D0"/>
    <w:rsid w:val="003170FD"/>
    <w:rsid w:val="00330268"/>
    <w:rsid w:val="00342169"/>
    <w:rsid w:val="00344B28"/>
    <w:rsid w:val="0035727F"/>
    <w:rsid w:val="00371697"/>
    <w:rsid w:val="00395328"/>
    <w:rsid w:val="003D08ED"/>
    <w:rsid w:val="003E0723"/>
    <w:rsid w:val="003E3EF6"/>
    <w:rsid w:val="003F6209"/>
    <w:rsid w:val="00406D50"/>
    <w:rsid w:val="00413A76"/>
    <w:rsid w:val="00426B7C"/>
    <w:rsid w:val="0043730A"/>
    <w:rsid w:val="00451FD8"/>
    <w:rsid w:val="00453B0A"/>
    <w:rsid w:val="0046347C"/>
    <w:rsid w:val="00466E5B"/>
    <w:rsid w:val="00484581"/>
    <w:rsid w:val="00487393"/>
    <w:rsid w:val="004D2996"/>
    <w:rsid w:val="004F1790"/>
    <w:rsid w:val="00517E7C"/>
    <w:rsid w:val="005442FF"/>
    <w:rsid w:val="00556F3C"/>
    <w:rsid w:val="00562C61"/>
    <w:rsid w:val="00590A46"/>
    <w:rsid w:val="00595FE9"/>
    <w:rsid w:val="005B02FC"/>
    <w:rsid w:val="005B7A18"/>
    <w:rsid w:val="005D6C84"/>
    <w:rsid w:val="0060373B"/>
    <w:rsid w:val="006117BB"/>
    <w:rsid w:val="00630681"/>
    <w:rsid w:val="00641DE9"/>
    <w:rsid w:val="00642729"/>
    <w:rsid w:val="00666EFC"/>
    <w:rsid w:val="00673F3A"/>
    <w:rsid w:val="00684AB6"/>
    <w:rsid w:val="006A33CE"/>
    <w:rsid w:val="006A7248"/>
    <w:rsid w:val="006B7934"/>
    <w:rsid w:val="006C4DBA"/>
    <w:rsid w:val="006D0654"/>
    <w:rsid w:val="006D3373"/>
    <w:rsid w:val="006D4878"/>
    <w:rsid w:val="006E47CA"/>
    <w:rsid w:val="007144DA"/>
    <w:rsid w:val="00776A8F"/>
    <w:rsid w:val="007813C9"/>
    <w:rsid w:val="007930F2"/>
    <w:rsid w:val="0079334F"/>
    <w:rsid w:val="007944A2"/>
    <w:rsid w:val="007A6847"/>
    <w:rsid w:val="007D659A"/>
    <w:rsid w:val="007E148F"/>
    <w:rsid w:val="007F5490"/>
    <w:rsid w:val="007F776A"/>
    <w:rsid w:val="007F7C86"/>
    <w:rsid w:val="00823849"/>
    <w:rsid w:val="00847A0A"/>
    <w:rsid w:val="0085675E"/>
    <w:rsid w:val="008721DE"/>
    <w:rsid w:val="008754B6"/>
    <w:rsid w:val="0088581C"/>
    <w:rsid w:val="00887483"/>
    <w:rsid w:val="008A17ED"/>
    <w:rsid w:val="008A1FE2"/>
    <w:rsid w:val="008F4992"/>
    <w:rsid w:val="00914691"/>
    <w:rsid w:val="00920ABA"/>
    <w:rsid w:val="00932718"/>
    <w:rsid w:val="00933260"/>
    <w:rsid w:val="0093540B"/>
    <w:rsid w:val="0095020E"/>
    <w:rsid w:val="009515E5"/>
    <w:rsid w:val="009733B1"/>
    <w:rsid w:val="0098175E"/>
    <w:rsid w:val="009B3461"/>
    <w:rsid w:val="009C290E"/>
    <w:rsid w:val="009E4AEF"/>
    <w:rsid w:val="00A03F89"/>
    <w:rsid w:val="00A12FA5"/>
    <w:rsid w:val="00A32B47"/>
    <w:rsid w:val="00A66C69"/>
    <w:rsid w:val="00A7018E"/>
    <w:rsid w:val="00A914E5"/>
    <w:rsid w:val="00A92B23"/>
    <w:rsid w:val="00AA04BF"/>
    <w:rsid w:val="00AA0802"/>
    <w:rsid w:val="00AB3BDD"/>
    <w:rsid w:val="00AB62E0"/>
    <w:rsid w:val="00AB6623"/>
    <w:rsid w:val="00AE6C50"/>
    <w:rsid w:val="00AF5C14"/>
    <w:rsid w:val="00B034E7"/>
    <w:rsid w:val="00B0442C"/>
    <w:rsid w:val="00B212C7"/>
    <w:rsid w:val="00B33B95"/>
    <w:rsid w:val="00B40470"/>
    <w:rsid w:val="00B422BF"/>
    <w:rsid w:val="00B43251"/>
    <w:rsid w:val="00B701A8"/>
    <w:rsid w:val="00B944E3"/>
    <w:rsid w:val="00BA0574"/>
    <w:rsid w:val="00BA1B87"/>
    <w:rsid w:val="00BA2BC2"/>
    <w:rsid w:val="00BB283E"/>
    <w:rsid w:val="00BB4457"/>
    <w:rsid w:val="00BC01BC"/>
    <w:rsid w:val="00BD0A17"/>
    <w:rsid w:val="00BD0BA9"/>
    <w:rsid w:val="00BD5285"/>
    <w:rsid w:val="00BF1DFF"/>
    <w:rsid w:val="00BF3657"/>
    <w:rsid w:val="00C12D52"/>
    <w:rsid w:val="00C13007"/>
    <w:rsid w:val="00C142E6"/>
    <w:rsid w:val="00C20039"/>
    <w:rsid w:val="00C23F93"/>
    <w:rsid w:val="00C25EE5"/>
    <w:rsid w:val="00C475DF"/>
    <w:rsid w:val="00C575CA"/>
    <w:rsid w:val="00C66D9E"/>
    <w:rsid w:val="00C81E4C"/>
    <w:rsid w:val="00C85039"/>
    <w:rsid w:val="00C861CF"/>
    <w:rsid w:val="00C90D94"/>
    <w:rsid w:val="00C9432D"/>
    <w:rsid w:val="00CB306F"/>
    <w:rsid w:val="00CB4C15"/>
    <w:rsid w:val="00CC539D"/>
    <w:rsid w:val="00CE3391"/>
    <w:rsid w:val="00CE50A7"/>
    <w:rsid w:val="00CF0BD5"/>
    <w:rsid w:val="00CF230D"/>
    <w:rsid w:val="00D15D86"/>
    <w:rsid w:val="00D274F1"/>
    <w:rsid w:val="00D84851"/>
    <w:rsid w:val="00DA502E"/>
    <w:rsid w:val="00DB1D6B"/>
    <w:rsid w:val="00DB367C"/>
    <w:rsid w:val="00DB5878"/>
    <w:rsid w:val="00DC1A02"/>
    <w:rsid w:val="00DF7249"/>
    <w:rsid w:val="00E14AAE"/>
    <w:rsid w:val="00E201D5"/>
    <w:rsid w:val="00E27038"/>
    <w:rsid w:val="00E41BFE"/>
    <w:rsid w:val="00E42A0B"/>
    <w:rsid w:val="00E50747"/>
    <w:rsid w:val="00E5140A"/>
    <w:rsid w:val="00E90A3B"/>
    <w:rsid w:val="00E9308F"/>
    <w:rsid w:val="00EA06FD"/>
    <w:rsid w:val="00EC5E4F"/>
    <w:rsid w:val="00EF238E"/>
    <w:rsid w:val="00F03CF7"/>
    <w:rsid w:val="00F1367C"/>
    <w:rsid w:val="00F510D0"/>
    <w:rsid w:val="00F863FA"/>
    <w:rsid w:val="00F96685"/>
    <w:rsid w:val="00FA1314"/>
    <w:rsid w:val="00FA4886"/>
    <w:rsid w:val="00FB3911"/>
    <w:rsid w:val="00FE491C"/>
    <w:rsid w:val="00FE5339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16855"/>
  <w15:docId w15:val="{66EB65E9-A71C-4315-86E8-CC59C47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007"/>
    <w:pPr>
      <w:spacing w:after="200" w:line="276" w:lineRule="auto"/>
    </w:pPr>
    <w:rPr>
      <w:rFonts w:eastAsiaTheme="minorEastAsia" w:cs="Times New Roman"/>
      <w:lang w:val="sq-AL" w:eastAsia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3007"/>
  </w:style>
  <w:style w:type="paragraph" w:styleId="a4">
    <w:name w:val="footer"/>
    <w:basedOn w:val="a"/>
    <w:link w:val="Char0"/>
    <w:uiPriority w:val="99"/>
    <w:unhideWhenUsed/>
    <w:rsid w:val="00C1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3007"/>
  </w:style>
  <w:style w:type="paragraph" w:styleId="a5">
    <w:name w:val="List Paragraph"/>
    <w:basedOn w:val="a"/>
    <w:link w:val="Char1"/>
    <w:uiPriority w:val="34"/>
    <w:qFormat/>
    <w:rsid w:val="00C13007"/>
    <w:pPr>
      <w:ind w:left="720"/>
      <w:contextualSpacing/>
    </w:pPr>
  </w:style>
  <w:style w:type="paragraph" w:customStyle="1" w:styleId="Default">
    <w:name w:val="Default"/>
    <w:rsid w:val="00292664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sz w:val="24"/>
      <w:szCs w:val="24"/>
      <w:lang w:val="sq-AL"/>
    </w:rPr>
  </w:style>
  <w:style w:type="table" w:styleId="a6">
    <w:name w:val="Table Grid"/>
    <w:basedOn w:val="a1"/>
    <w:uiPriority w:val="59"/>
    <w:rsid w:val="00292664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Παράγραφος λίστας Char"/>
    <w:link w:val="a5"/>
    <w:uiPriority w:val="34"/>
    <w:locked/>
    <w:rsid w:val="00292664"/>
    <w:rPr>
      <w:rFonts w:eastAsiaTheme="minorEastAsia" w:cs="Times New Roman"/>
      <w:lang w:val="sq-AL" w:eastAsia="sq-AL"/>
    </w:rPr>
  </w:style>
  <w:style w:type="paragraph" w:styleId="Web">
    <w:name w:val="Normal (Web)"/>
    <w:basedOn w:val="a"/>
    <w:uiPriority w:val="99"/>
    <w:unhideWhenUsed/>
    <w:rsid w:val="002926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292664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F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F7249"/>
    <w:rPr>
      <w:rFonts w:ascii="Tahoma" w:eastAsiaTheme="minorEastAsia" w:hAnsi="Tahoma" w:cs="Tahoma"/>
      <w:sz w:val="16"/>
      <w:szCs w:val="16"/>
      <w:lang w:val="sq-AL" w:eastAsia="sq-AL"/>
    </w:rPr>
  </w:style>
  <w:style w:type="character" w:styleId="a8">
    <w:name w:val="Unresolved Mention"/>
    <w:basedOn w:val="a0"/>
    <w:uiPriority w:val="99"/>
    <w:semiHidden/>
    <w:unhideWhenUsed/>
    <w:rsid w:val="00EC5E4F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6D4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eshilli.qarkutgjirokaster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/2014-03-21-12-52-44/udhezime/219-udhezime-dokument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shilli.qarkutgjirokast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1974</Words>
  <Characters>10665</Characters>
  <Application>Microsoft Office Word</Application>
  <DocSecurity>0</DocSecurity>
  <Lines>88</Lines>
  <Paragraphs>25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Κωσταντινα Νατσιοπουλου</cp:lastModifiedBy>
  <cp:revision>20</cp:revision>
  <cp:lastPrinted>2024-10-07T09:31:00Z</cp:lastPrinted>
  <dcterms:created xsi:type="dcterms:W3CDTF">2024-10-04T08:18:00Z</dcterms:created>
  <dcterms:modified xsi:type="dcterms:W3CDTF">2026-01-27T08:48:00Z</dcterms:modified>
</cp:coreProperties>
</file>